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48" w:rsidRDefault="00907248" w:rsidP="00907248">
      <w:pPr>
        <w:jc w:val="center"/>
        <w:rPr>
          <w:rFonts w:ascii="HG丸ｺﾞｼｯｸM-PRO" w:eastAsia="HG丸ｺﾞｼｯｸM-PRO" w:hAnsi="HG丸ｺﾞｼｯｸM-PRO"/>
          <w:b/>
        </w:rPr>
      </w:pPr>
      <w:bookmarkStart w:id="0" w:name="_GoBack"/>
      <w:bookmarkEnd w:id="0"/>
      <w:r w:rsidRPr="00F05173">
        <w:rPr>
          <w:rFonts w:ascii="HG丸ｺﾞｼｯｸM-PRO" w:eastAsia="HG丸ｺﾞｼｯｸM-PRO" w:hAnsi="HG丸ｺﾞｼｯｸM-PRO" w:hint="eastAsia"/>
          <w:b/>
        </w:rPr>
        <w:t xml:space="preserve">　20</w:t>
      </w:r>
      <w:r>
        <w:rPr>
          <w:rFonts w:ascii="HG丸ｺﾞｼｯｸM-PRO" w:eastAsia="HG丸ｺﾞｼｯｸM-PRO" w:hAnsi="HG丸ｺﾞｼｯｸM-PRO" w:hint="eastAsia"/>
          <w:b/>
        </w:rPr>
        <w:t>2</w:t>
      </w:r>
      <w:r w:rsidR="006A5824">
        <w:rPr>
          <w:rFonts w:ascii="HG丸ｺﾞｼｯｸM-PRO" w:eastAsia="HG丸ｺﾞｼｯｸM-PRO" w:hAnsi="HG丸ｺﾞｼｯｸM-PRO" w:hint="eastAsia"/>
          <w:b/>
        </w:rPr>
        <w:t>１</w:t>
      </w:r>
      <w:r w:rsidRPr="00F05173">
        <w:rPr>
          <w:rFonts w:ascii="HG丸ｺﾞｼｯｸM-PRO" w:eastAsia="HG丸ｺﾞｼｯｸM-PRO" w:hAnsi="HG丸ｺﾞｼｯｸM-PRO" w:hint="eastAsia"/>
          <w:b/>
        </w:rPr>
        <w:t xml:space="preserve">年度　</w:t>
      </w:r>
      <w:r w:rsidR="00346FDF">
        <w:rPr>
          <w:rFonts w:ascii="HG丸ｺﾞｼｯｸM-PRO" w:eastAsia="HG丸ｺﾞｼｯｸM-PRO" w:hAnsi="HG丸ｺﾞｼｯｸM-PRO" w:hint="eastAsia"/>
          <w:b/>
        </w:rPr>
        <w:t>自己評価・自己点検結果</w:t>
      </w:r>
    </w:p>
    <w:p w:rsidR="00907248" w:rsidRDefault="00907248" w:rsidP="00907248">
      <w:pPr>
        <w:jc w:val="right"/>
        <w:rPr>
          <w:rFonts w:ascii="HG丸ｺﾞｼｯｸM-PRO" w:eastAsia="HG丸ｺﾞｼｯｸM-PRO" w:hAnsi="HG丸ｺﾞｼｯｸM-PRO"/>
        </w:rPr>
      </w:pPr>
      <w:r>
        <w:rPr>
          <w:rFonts w:ascii="HG丸ｺﾞｼｯｸM-PRO" w:eastAsia="HG丸ｺﾞｼｯｸM-PRO" w:hAnsi="HG丸ｺﾞｼｯｸM-PRO" w:hint="eastAsia"/>
        </w:rPr>
        <w:t>202</w:t>
      </w:r>
      <w:r w:rsidR="006A5824">
        <w:rPr>
          <w:rFonts w:ascii="HG丸ｺﾞｼｯｸM-PRO" w:eastAsia="HG丸ｺﾞｼｯｸM-PRO" w:hAnsi="HG丸ｺﾞｼｯｸM-PRO" w:hint="eastAsia"/>
        </w:rPr>
        <w:t>２</w:t>
      </w:r>
      <w:r>
        <w:rPr>
          <w:rFonts w:ascii="HG丸ｺﾞｼｯｸM-PRO" w:eastAsia="HG丸ｺﾞｼｯｸM-PRO" w:hAnsi="HG丸ｺﾞｼｯｸM-PRO" w:hint="eastAsia"/>
        </w:rPr>
        <w:t>年</w:t>
      </w:r>
      <w:r w:rsidR="006A5824">
        <w:rPr>
          <w:rFonts w:ascii="HG丸ｺﾞｼｯｸM-PRO" w:eastAsia="HG丸ｺﾞｼｯｸM-PRO" w:hAnsi="HG丸ｺﾞｼｯｸM-PRO" w:hint="eastAsia"/>
        </w:rPr>
        <w:t>４</w:t>
      </w:r>
      <w:r>
        <w:rPr>
          <w:rFonts w:ascii="HG丸ｺﾞｼｯｸM-PRO" w:eastAsia="HG丸ｺﾞｼｯｸM-PRO" w:hAnsi="HG丸ｺﾞｼｯｸM-PRO" w:hint="eastAsia"/>
        </w:rPr>
        <w:t>月</w:t>
      </w:r>
    </w:p>
    <w:p w:rsidR="001A6C12" w:rsidRDefault="001A6C12" w:rsidP="001A6C12">
      <w:pPr>
        <w:jc w:val="right"/>
        <w:rPr>
          <w:rFonts w:ascii="HG丸ｺﾞｼｯｸM-PRO" w:eastAsia="HG丸ｺﾞｼｯｸM-PRO" w:hAnsi="HG丸ｺﾞｼｯｸM-PRO"/>
          <w:b/>
        </w:rPr>
      </w:pPr>
      <w:r w:rsidRPr="00F05173">
        <w:rPr>
          <w:rFonts w:ascii="HG丸ｺﾞｼｯｸM-PRO" w:eastAsia="HG丸ｺﾞｼｯｸM-PRO" w:hAnsi="HG丸ｺﾞｼｯｸM-PRO" w:hint="eastAsia"/>
          <w:b/>
        </w:rPr>
        <w:t>仁心看護専門学校</w:t>
      </w:r>
    </w:p>
    <w:p w:rsidR="00686AFA" w:rsidRDefault="0057474A" w:rsidP="00686AFA">
      <w:pPr>
        <w:rPr>
          <w:rFonts w:ascii="HG丸ｺﾞｼｯｸM-PRO" w:eastAsia="HG丸ｺﾞｼｯｸM-PRO" w:hAnsi="HG丸ｺﾞｼｯｸM-PRO"/>
          <w:b/>
        </w:rPr>
      </w:pPr>
      <w:r>
        <w:rPr>
          <w:noProof/>
        </w:rPr>
        <mc:AlternateContent>
          <mc:Choice Requires="wps">
            <w:drawing>
              <wp:anchor distT="0" distB="0" distL="114300" distR="114300" simplePos="0" relativeHeight="251659264" behindDoc="0" locked="0" layoutInCell="1" allowOverlap="1" wp14:anchorId="4CA1E564" wp14:editId="79EA0EF5">
                <wp:simplePos x="0" y="0"/>
                <wp:positionH relativeFrom="column">
                  <wp:posOffset>1270</wp:posOffset>
                </wp:positionH>
                <wp:positionV relativeFrom="paragraph">
                  <wp:posOffset>2687955</wp:posOffset>
                </wp:positionV>
                <wp:extent cx="6089650" cy="64135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6089650" cy="641350"/>
                        </a:xfrm>
                        <a:prstGeom prst="rect">
                          <a:avLst/>
                        </a:prstGeom>
                        <a:solidFill>
                          <a:schemeClr val="lt1"/>
                        </a:solidFill>
                        <a:ln w="6350">
                          <a:solidFill>
                            <a:prstClr val="black"/>
                          </a:solidFill>
                        </a:ln>
                      </wps:spPr>
                      <wps:txbx>
                        <w:txbxContent>
                          <w:p w:rsidR="00686AFA" w:rsidRDefault="00686AFA" w:rsidP="00686AFA">
                            <w:pPr>
                              <w:ind w:left="0"/>
                              <w:rPr>
                                <w:rFonts w:ascii="HG丸ｺﾞｼｯｸM-PRO" w:eastAsia="HG丸ｺﾞｼｯｸM-PRO" w:hAnsi="HG丸ｺﾞｼｯｸM-PRO"/>
                              </w:rPr>
                            </w:pPr>
                            <w:r>
                              <w:rPr>
                                <w:rFonts w:ascii="HG丸ｺﾞｼｯｸM-PRO" w:eastAsia="HG丸ｺﾞｼｯｸM-PRO" w:hAnsi="HG丸ｺﾞｼｯｸM-PRO" w:hint="eastAsia"/>
                              </w:rPr>
                              <w:t>評価基準</w:t>
                            </w:r>
                          </w:p>
                          <w:p w:rsidR="00686AFA" w:rsidRDefault="00686AFA" w:rsidP="00686AFA">
                            <w:pPr>
                              <w:ind w:left="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４</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当てはまる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２</w:t>
                            </w:r>
                            <w:r>
                              <w:rPr>
                                <w:rFonts w:ascii="HG丸ｺﾞｼｯｸM-PRO" w:eastAsia="HG丸ｺﾞｼｯｸM-PRO" w:hAnsi="HG丸ｺﾞｼｯｸM-PRO"/>
                              </w:rPr>
                              <w:t>：どちらかというと当てはまらない</w:t>
                            </w:r>
                          </w:p>
                          <w:p w:rsidR="00686AFA" w:rsidRPr="00DE0E4B" w:rsidRDefault="00686AFA" w:rsidP="00686AFA">
                            <w:pPr>
                              <w:ind w:left="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rPr>
                              <w:t>どちらかというと当てはまる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１：</w:t>
                            </w:r>
                            <w:r>
                              <w:rPr>
                                <w:rFonts w:ascii="HG丸ｺﾞｼｯｸM-PRO" w:eastAsia="HG丸ｺﾞｼｯｸM-PRO" w:hAnsi="HG丸ｺﾞｼｯｸM-PRO"/>
                              </w:rPr>
                              <w:t>当てはまらない</w:t>
                            </w: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1E564" id="_x0000_t202" coordsize="21600,21600" o:spt="202" path="m,l,21600r21600,l21600,xe">
                <v:stroke joinstyle="miter"/>
                <v:path gradientshapeok="t" o:connecttype="rect"/>
              </v:shapetype>
              <v:shape id="テキスト ボックス 2" o:spid="_x0000_s1026" type="#_x0000_t202" style="position:absolute;left:0;text-align:left;margin-left:.1pt;margin-top:211.65pt;width:479.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" fillcolor="white [3201]" strokeweight=".5pt">
                <v:textbox>
                  <w:txbxContent>
                    <w:p w:rsidR="00686AFA" w:rsidRDefault="00686AFA" w:rsidP="00686AFA">
                      <w:pPr>
                        <w:ind w:left="0"/>
                        <w:rPr>
                          <w:rFonts w:ascii="HG丸ｺﾞｼｯｸM-PRO" w:eastAsia="HG丸ｺﾞｼｯｸM-PRO" w:hAnsi="HG丸ｺﾞｼｯｸM-PRO"/>
                        </w:rPr>
                      </w:pPr>
                      <w:r>
                        <w:rPr>
                          <w:rFonts w:ascii="HG丸ｺﾞｼｯｸM-PRO" w:eastAsia="HG丸ｺﾞｼｯｸM-PRO" w:hAnsi="HG丸ｺﾞｼｯｸM-PRO" w:hint="eastAsia"/>
                        </w:rPr>
                        <w:t>評価基準</w:t>
                      </w:r>
                    </w:p>
                    <w:p w:rsidR="00686AFA" w:rsidRDefault="00686AFA" w:rsidP="00686AFA">
                      <w:pPr>
                        <w:ind w:left="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４</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当てはまる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２</w:t>
                      </w:r>
                      <w:r>
                        <w:rPr>
                          <w:rFonts w:ascii="HG丸ｺﾞｼｯｸM-PRO" w:eastAsia="HG丸ｺﾞｼｯｸM-PRO" w:hAnsi="HG丸ｺﾞｼｯｸM-PRO"/>
                        </w:rPr>
                        <w:t>：どちらかというと当てはまらない</w:t>
                      </w:r>
                    </w:p>
                    <w:p w:rsidR="00686AFA" w:rsidRPr="00DE0E4B" w:rsidRDefault="00686AFA" w:rsidP="00686AFA">
                      <w:pPr>
                        <w:ind w:left="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rPr>
                        <w:t>どちらかというと当てはまる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１：</w:t>
                      </w:r>
                      <w:r>
                        <w:rPr>
                          <w:rFonts w:ascii="HG丸ｺﾞｼｯｸM-PRO" w:eastAsia="HG丸ｺﾞｼｯｸM-PRO" w:hAnsi="HG丸ｺﾞｼｯｸM-PRO"/>
                        </w:rPr>
                        <w:t>当てはまらない</w:t>
                      </w:r>
                      <w:r>
                        <w:rPr>
                          <w:rFonts w:ascii="HG丸ｺﾞｼｯｸM-PRO" w:eastAsia="HG丸ｺﾞｼｯｸM-PRO" w:hAnsi="HG丸ｺﾞｼｯｸM-PRO" w:hint="eastAsia"/>
                        </w:rPr>
                        <w:t xml:space="preserve">　</w:t>
                      </w:r>
                    </w:p>
                  </w:txbxContent>
                </v:textbox>
              </v:shape>
            </w:pict>
          </mc:Fallback>
        </mc:AlternateContent>
      </w:r>
      <w:r w:rsidR="00486646">
        <w:rPr>
          <w:noProof/>
        </w:rPr>
        <mc:AlternateContent>
          <mc:Choice Requires="wps">
            <w:drawing>
              <wp:anchor distT="0" distB="0" distL="114300" distR="114300" simplePos="0" relativeHeight="251660288" behindDoc="0" locked="0" layoutInCell="1" allowOverlap="1" wp14:anchorId="1A58944B" wp14:editId="533DB698">
                <wp:simplePos x="0" y="0"/>
                <wp:positionH relativeFrom="column">
                  <wp:posOffset>2217420</wp:posOffset>
                </wp:positionH>
                <wp:positionV relativeFrom="paragraph">
                  <wp:posOffset>1447800</wp:posOffset>
                </wp:positionV>
                <wp:extent cx="298450" cy="2794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98450" cy="279400"/>
                        </a:xfrm>
                        <a:prstGeom prst="rect">
                          <a:avLst/>
                        </a:prstGeom>
                        <a:noFill/>
                        <a:ln w="6350">
                          <a:noFill/>
                        </a:ln>
                      </wps:spPr>
                      <wps:txbx>
                        <w:txbxContent>
                          <w:p w:rsidR="00486646" w:rsidRDefault="00486646">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944B" id="テキスト ボックス 3" o:spid="_x0000_s1027" type="#_x0000_t202" style="position:absolute;left:0;text-align:left;margin-left:174.6pt;margin-top:114pt;width:23.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" filled="f" stroked="f" strokeweight=".5pt">
                <v:textbox>
                  <w:txbxContent>
                    <w:p w:rsidR="00486646" w:rsidRDefault="00486646">
                      <w:pPr>
                        <w:ind w:left="0"/>
                      </w:pPr>
                      <w:r>
                        <w:rPr>
                          <w:rFonts w:hint="eastAsia"/>
                        </w:rPr>
                        <w:t>・</w:t>
                      </w:r>
                    </w:p>
                  </w:txbxContent>
                </v:textbox>
              </v:shape>
            </w:pict>
          </mc:Fallback>
        </mc:AlternateContent>
      </w:r>
      <w:r w:rsidR="00686AFA">
        <w:rPr>
          <w:noProof/>
        </w:rPr>
        <w:drawing>
          <wp:inline distT="0" distB="0" distL="0" distR="0" wp14:anchorId="18871FDF" wp14:editId="12DE74F9">
            <wp:extent cx="4641850" cy="2686050"/>
            <wp:effectExtent l="0" t="0" r="635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6AFA" w:rsidRDefault="00686AFA" w:rsidP="00686AFA">
      <w:pPr>
        <w:rPr>
          <w:rFonts w:ascii="HG丸ｺﾞｼｯｸM-PRO" w:eastAsia="HG丸ｺﾞｼｯｸM-PRO" w:hAnsi="HG丸ｺﾞｼｯｸM-PRO"/>
          <w:b/>
        </w:rPr>
      </w:pPr>
    </w:p>
    <w:p w:rsidR="00686AFA" w:rsidRDefault="00686AFA" w:rsidP="001A6C12">
      <w:pPr>
        <w:jc w:val="right"/>
        <w:rPr>
          <w:rFonts w:ascii="HG丸ｺﾞｼｯｸM-PRO" w:eastAsia="HG丸ｺﾞｼｯｸM-PRO" w:hAnsi="HG丸ｺﾞｼｯｸM-PRO"/>
          <w:b/>
        </w:rPr>
      </w:pPr>
    </w:p>
    <w:p w:rsidR="00686AFA" w:rsidRDefault="00686AFA" w:rsidP="001A6C12">
      <w:pPr>
        <w:jc w:val="right"/>
        <w:rPr>
          <w:rFonts w:ascii="HG丸ｺﾞｼｯｸM-PRO" w:eastAsia="HG丸ｺﾞｼｯｸM-PRO" w:hAnsi="HG丸ｺﾞｼｯｸM-PRO"/>
          <w:b/>
        </w:rPr>
      </w:pPr>
    </w:p>
    <w:p w:rsidR="00686AFA" w:rsidRPr="00F05173" w:rsidRDefault="00686AFA" w:rsidP="001A6C12">
      <w:pPr>
        <w:jc w:val="right"/>
        <w:rPr>
          <w:rFonts w:ascii="HG丸ｺﾞｼｯｸM-PRO" w:eastAsia="HG丸ｺﾞｼｯｸM-PRO" w:hAnsi="HG丸ｺﾞｼｯｸM-PRO"/>
          <w:b/>
        </w:rPr>
      </w:pPr>
    </w:p>
    <w:p w:rsidR="0057474A" w:rsidRDefault="0057474A" w:rsidP="00265724">
      <w:pPr>
        <w:rPr>
          <w:rFonts w:ascii="HG丸ｺﾞｼｯｸM-PRO" w:eastAsia="HG丸ｺﾞｼｯｸM-PRO" w:hAnsi="HG丸ｺﾞｼｯｸM-PRO"/>
          <w:b/>
        </w:rPr>
      </w:pPr>
    </w:p>
    <w:p w:rsidR="00265724" w:rsidRPr="00F05173" w:rsidRDefault="00265724" w:rsidP="00265724">
      <w:pPr>
        <w:rPr>
          <w:rFonts w:ascii="HG丸ｺﾞｼｯｸM-PRO" w:eastAsia="HG丸ｺﾞｼｯｸM-PRO" w:hAnsi="HG丸ｺﾞｼｯｸM-PRO"/>
          <w:b/>
        </w:rPr>
      </w:pPr>
      <w:r w:rsidRPr="00F05173">
        <w:rPr>
          <w:rFonts w:ascii="HG丸ｺﾞｼｯｸM-PRO" w:eastAsia="HG丸ｺﾞｼｯｸM-PRO" w:hAnsi="HG丸ｺﾞｼｯｸM-PRO" w:hint="eastAsia"/>
          <w:b/>
        </w:rPr>
        <w:t>総　括</w:t>
      </w:r>
    </w:p>
    <w:p w:rsidR="00265724" w:rsidRDefault="00265724" w:rsidP="00265724">
      <w:pPr>
        <w:ind w:leftChars="200" w:left="420" w:firstLineChars="100" w:firstLine="210"/>
        <w:rPr>
          <w:rFonts w:ascii="HG丸ｺﾞｼｯｸM-PRO" w:eastAsia="HG丸ｺﾞｼｯｸM-PRO" w:hAnsi="HG丸ｺﾞｼｯｸM-PRO"/>
        </w:rPr>
      </w:pPr>
      <w:r w:rsidRPr="00346FDF">
        <w:rPr>
          <w:rFonts w:ascii="HG丸ｺﾞｼｯｸM-PRO" w:eastAsia="HG丸ｺﾞｼｯｸM-PRO" w:hAnsi="HG丸ｺﾞｼｯｸM-PRO" w:hint="eastAsia"/>
        </w:rPr>
        <w:t>自己点検・自己評価の結果、</w:t>
      </w:r>
      <w:r>
        <w:rPr>
          <w:rFonts w:ascii="HG丸ｺﾞｼｯｸM-PRO" w:eastAsia="HG丸ｺﾞｼｯｸM-PRO" w:hAnsi="HG丸ｺﾞｼｯｸM-PRO" w:hint="eastAsia"/>
        </w:rPr>
        <w:t>４</w:t>
      </w:r>
      <w:r w:rsidRPr="00346FDF">
        <w:rPr>
          <w:rFonts w:ascii="HG丸ｺﾞｼｯｸM-PRO" w:eastAsia="HG丸ｺﾞｼｯｸM-PRO" w:hAnsi="HG丸ｺﾞｼｯｸM-PRO" w:hint="eastAsia"/>
        </w:rPr>
        <w:t>年間の大項目を比較すると20</w:t>
      </w:r>
      <w:r>
        <w:rPr>
          <w:rFonts w:ascii="HG丸ｺﾞｼｯｸM-PRO" w:eastAsia="HG丸ｺﾞｼｯｸM-PRO" w:hAnsi="HG丸ｺﾞｼｯｸM-PRO" w:hint="eastAsia"/>
        </w:rPr>
        <w:t>20</w:t>
      </w:r>
      <w:r w:rsidRPr="00346FDF">
        <w:rPr>
          <w:rFonts w:ascii="HG丸ｺﾞｼｯｸM-PRO" w:eastAsia="HG丸ｺﾞｼｯｸM-PRO" w:hAnsi="HG丸ｺﾞｼｯｸM-PRO" w:hint="eastAsia"/>
        </w:rPr>
        <w:t>年度</w:t>
      </w:r>
      <w:r>
        <w:rPr>
          <w:rFonts w:ascii="HG丸ｺﾞｼｯｸM-PRO" w:eastAsia="HG丸ｺﾞｼｯｸM-PRO" w:hAnsi="HG丸ｺﾞｼｯｸM-PRO" w:hint="eastAsia"/>
        </w:rPr>
        <w:t>より2021年度はほとんどの項目でポイントが高い。</w:t>
      </w:r>
    </w:p>
    <w:p w:rsidR="00805101" w:rsidRDefault="00265724" w:rsidP="00265724">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大項目の</w:t>
      </w:r>
      <w:r w:rsidRPr="008E3AAF">
        <w:rPr>
          <w:rFonts w:ascii="HG丸ｺﾞｼｯｸM-PRO" w:eastAsia="HG丸ｺﾞｼｯｸM-PRO" w:hAnsi="HG丸ｺﾞｼｯｸM-PRO" w:hint="eastAsia"/>
        </w:rPr>
        <w:t>Ⅰ～Ⅳについては</w:t>
      </w:r>
      <w:r>
        <w:rPr>
          <w:rFonts w:ascii="HG丸ｺﾞｼｯｸM-PRO" w:eastAsia="HG丸ｺﾞｼｯｸM-PRO" w:hAnsi="HG丸ｺﾞｼｯｸM-PRO" w:hint="eastAsia"/>
        </w:rPr>
        <w:t>近年の評価を上回っている。</w:t>
      </w:r>
      <w:r w:rsidRPr="008E3AAF">
        <w:rPr>
          <w:rFonts w:ascii="HG丸ｺﾞｼｯｸM-PRO" w:eastAsia="HG丸ｺﾞｼｯｸM-PRO" w:hAnsi="HG丸ｺﾞｼｯｸM-PRO" w:hint="eastAsia"/>
        </w:rPr>
        <w:t>これは教育理念に始まり教授・学習・評価過程までの一連の教育課程運営において整合性があると評価される。</w:t>
      </w:r>
      <w:r>
        <w:rPr>
          <w:rFonts w:ascii="HG丸ｺﾞｼｯｸM-PRO" w:eastAsia="HG丸ｺﾞｼｯｸM-PRO" w:hAnsi="HG丸ｺﾞｼｯｸM-PRO" w:hint="eastAsia"/>
        </w:rPr>
        <w:t>また、今年度からのカリキュラム改正に向けてのカリキュラム見直しや、評価の結果が反映されているとすると、カリキュラムについては良い評価である。</w:t>
      </w:r>
    </w:p>
    <w:p w:rsidR="00805101" w:rsidRDefault="00265724" w:rsidP="00265724">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Ⅵ</w:t>
      </w:r>
      <w:r w:rsidRPr="00B078FA">
        <w:rPr>
          <w:rFonts w:ascii="HG丸ｺﾞｼｯｸM-PRO" w:eastAsia="HG丸ｺﾞｼｯｸM-PRO" w:hAnsi="HG丸ｺﾞｼｯｸM-PRO" w:hint="eastAsia"/>
        </w:rPr>
        <w:t>の項目に関しては</w:t>
      </w:r>
      <w:r>
        <w:rPr>
          <w:rFonts w:ascii="HG丸ｺﾞｼｯｸM-PRO" w:eastAsia="HG丸ｺﾞｼｯｸM-PRO" w:hAnsi="HG丸ｺﾞｼｯｸM-PRO" w:hint="eastAsia"/>
        </w:rPr>
        <w:t>特に</w:t>
      </w:r>
      <w:r w:rsidRPr="00B078FA">
        <w:rPr>
          <w:rFonts w:ascii="HG丸ｺﾞｼｯｸM-PRO" w:eastAsia="HG丸ｺﾞｼｯｸM-PRO" w:hAnsi="HG丸ｺﾞｼｯｸM-PRO" w:hint="eastAsia"/>
        </w:rPr>
        <w:t>低下が</w:t>
      </w:r>
      <w:r w:rsidR="00AC0BA5">
        <w:rPr>
          <w:rFonts w:ascii="HG丸ｺﾞｼｯｸM-PRO" w:eastAsia="HG丸ｺﾞｼｯｸM-PRO" w:hAnsi="HG丸ｺﾞｼｯｸM-PRO" w:hint="eastAsia"/>
        </w:rPr>
        <w:t>著明</w:t>
      </w:r>
      <w:r w:rsidRPr="00B078FA">
        <w:rPr>
          <w:rFonts w:ascii="HG丸ｺﾞｼｯｸM-PRO" w:eastAsia="HG丸ｺﾞｼｯｸM-PRO" w:hAnsi="HG丸ｺﾞｼｯｸM-PRO" w:hint="eastAsia"/>
        </w:rPr>
        <w:t>である。</w:t>
      </w:r>
      <w:r>
        <w:rPr>
          <w:rFonts w:ascii="HG丸ｺﾞｼｯｸM-PRO" w:eastAsia="HG丸ｺﾞｼｯｸM-PRO" w:hAnsi="HG丸ｺﾞｼｯｸM-PRO" w:hint="eastAsia"/>
        </w:rPr>
        <w:t>昨年度の入学生が定員を大きく下回ったことも要因と考える。しかし、今年度は近隣の高等学校からの入学者の増加も見られるため、引き続き募集要項の広範囲な配布、高校訪問等で本校の魅力の周知を図っていく。</w:t>
      </w:r>
      <w:r w:rsidR="008574B9">
        <w:rPr>
          <w:rFonts w:ascii="HG丸ｺﾞｼｯｸM-PRO" w:eastAsia="HG丸ｺﾞｼｯｸM-PRO" w:hAnsi="HG丸ｺﾞｼｯｸM-PRO" w:hint="eastAsia"/>
        </w:rPr>
        <w:t>地域社会への働きかけは例年低く課題である。今年度のカリキュラムに「地域を知る」</w:t>
      </w:r>
      <w:r w:rsidR="00AC0BA5">
        <w:rPr>
          <w:rFonts w:ascii="HG丸ｺﾞｼｯｸM-PRO" w:eastAsia="HG丸ｺﾞｼｯｸM-PRO" w:hAnsi="HG丸ｺﾞｼｯｸM-PRO" w:hint="eastAsia"/>
        </w:rPr>
        <w:t>の科目を設定したため学校からも発信を</w:t>
      </w:r>
      <w:r w:rsidR="004E4EDE">
        <w:rPr>
          <w:rFonts w:ascii="HG丸ｺﾞｼｯｸM-PRO" w:eastAsia="HG丸ｺﾞｼｯｸM-PRO" w:hAnsi="HG丸ｺﾞｼｯｸM-PRO" w:hint="eastAsia"/>
        </w:rPr>
        <w:t>強化</w:t>
      </w:r>
      <w:r w:rsidR="00AC0BA5">
        <w:rPr>
          <w:rFonts w:ascii="HG丸ｺﾞｼｯｸM-PRO" w:eastAsia="HG丸ｺﾞｼｯｸM-PRO" w:hAnsi="HG丸ｺﾞｼｯｸM-PRO" w:hint="eastAsia"/>
        </w:rPr>
        <w:t>していくことが</w:t>
      </w:r>
      <w:r w:rsidR="004E4EDE">
        <w:rPr>
          <w:rFonts w:ascii="HG丸ｺﾞｼｯｸM-PRO" w:eastAsia="HG丸ｺﾞｼｯｸM-PRO" w:hAnsi="HG丸ｺﾞｼｯｸM-PRO" w:hint="eastAsia"/>
        </w:rPr>
        <w:t>望まれる</w:t>
      </w:r>
      <w:r w:rsidR="00AC0BA5">
        <w:rPr>
          <w:rFonts w:ascii="HG丸ｺﾞｼｯｸM-PRO" w:eastAsia="HG丸ｺﾞｼｯｸM-PRO" w:hAnsi="HG丸ｺﾞｼｯｸM-PRO" w:hint="eastAsia"/>
        </w:rPr>
        <w:t>。</w:t>
      </w:r>
    </w:p>
    <w:p w:rsidR="00265724" w:rsidRDefault="00265724" w:rsidP="00265724">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D3483">
        <w:rPr>
          <w:rFonts w:ascii="HG丸ｺﾞｼｯｸM-PRO" w:eastAsia="HG丸ｺﾞｼｯｸM-PRO" w:hAnsi="HG丸ｺﾞｼｯｸM-PRO" w:hint="eastAsia"/>
        </w:rPr>
        <w:t>昨年度は新型コロナ感染症の</w:t>
      </w:r>
      <w:r>
        <w:rPr>
          <w:rFonts w:ascii="HG丸ｺﾞｼｯｸM-PRO" w:eastAsia="HG丸ｺﾞｼｯｸM-PRO" w:hAnsi="HG丸ｺﾞｼｯｸM-PRO" w:hint="eastAsia"/>
        </w:rPr>
        <w:t>まん延</w:t>
      </w:r>
      <w:r w:rsidRPr="005D3483">
        <w:rPr>
          <w:rFonts w:ascii="HG丸ｺﾞｼｯｸM-PRO" w:eastAsia="HG丸ｺﾞｼｯｸM-PRO" w:hAnsi="HG丸ｺﾞｼｯｸM-PRO" w:hint="eastAsia"/>
        </w:rPr>
        <w:t>の中</w:t>
      </w:r>
      <w:r>
        <w:rPr>
          <w:rFonts w:ascii="HG丸ｺﾞｼｯｸM-PRO" w:eastAsia="HG丸ｺﾞｼｯｸM-PRO" w:hAnsi="HG丸ｺﾞｼｯｸM-PRO" w:hint="eastAsia"/>
        </w:rPr>
        <w:t>でも、入学式・戴灯式・卒業式と学年の節目の行</w:t>
      </w:r>
    </w:p>
    <w:p w:rsidR="00265724" w:rsidRDefault="00265724" w:rsidP="00265724">
      <w:pPr>
        <w:ind w:left="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事を保護者参加のもと実施できたことは学生のモチベーション維持に寄与できたと考える。</w:t>
      </w:r>
    </w:p>
    <w:p w:rsidR="00265724" w:rsidRDefault="00601CF8" w:rsidP="00601CF8">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感染者の発生はあったが、当人のみの感染で周囲への波及はなかった。早急の対処や感染症対策ができ、健康観察記録や不要不急の行動自粛等が学生に浸透していると考える。</w:t>
      </w:r>
    </w:p>
    <w:p w:rsidR="00265724" w:rsidRDefault="00265724" w:rsidP="00265724">
      <w:pPr>
        <w:ind w:left="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臨地実習は病院、訪問看護ステーション、地域包括支援センター、就労支援事業所では実</w:t>
      </w:r>
    </w:p>
    <w:p w:rsidR="00265724" w:rsidRDefault="00265724" w:rsidP="00265724">
      <w:pPr>
        <w:ind w:left="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施できたが、介護保険施設や保育園、重度心身障がい児（者）施設等では実施できていな</w:t>
      </w:r>
    </w:p>
    <w:p w:rsidR="00265724" w:rsidRDefault="00265724" w:rsidP="00265724">
      <w:pPr>
        <w:ind w:left="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い。昨年同様、学内実習を工夫することで学習効果を得られたと考える。</w:t>
      </w:r>
    </w:p>
    <w:p w:rsidR="00805101" w:rsidRDefault="00265724" w:rsidP="00265724">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3年生の実習では約7割強を臨地</w:t>
      </w:r>
      <w:r w:rsidR="00605BBD">
        <w:rPr>
          <w:rFonts w:ascii="HG丸ｺﾞｼｯｸM-PRO" w:eastAsia="HG丸ｺﾞｼｯｸM-PRO" w:hAnsi="HG丸ｺﾞｼｯｸM-PRO" w:hint="eastAsia"/>
        </w:rPr>
        <w:t>で</w:t>
      </w:r>
      <w:r>
        <w:rPr>
          <w:rFonts w:ascii="HG丸ｺﾞｼｯｸM-PRO" w:eastAsia="HG丸ｺﾞｼｯｸM-PRO" w:hAnsi="HG丸ｺﾞｼｯｸM-PRO" w:hint="eastAsia"/>
        </w:rPr>
        <w:t>実習でき更に、統合実習を全員臨地</w:t>
      </w:r>
      <w:r w:rsidR="00605BBD">
        <w:rPr>
          <w:rFonts w:ascii="HG丸ｺﾞｼｯｸM-PRO" w:eastAsia="HG丸ｺﾞｼｯｸM-PRO" w:hAnsi="HG丸ｺﾞｼｯｸM-PRO" w:hint="eastAsia"/>
        </w:rPr>
        <w:t>実習</w:t>
      </w:r>
      <w:r>
        <w:rPr>
          <w:rFonts w:ascii="HG丸ｺﾞｼｯｸM-PRO" w:eastAsia="HG丸ｺﾞｼｯｸM-PRO" w:hAnsi="HG丸ｺﾞｼｯｸM-PRO" w:hint="eastAsia"/>
        </w:rPr>
        <w:t>できたことはリアリティショックの軽減につながると考える。自宅待機や実習中止としながらもカリキュラムを履修できたことは、教員・学生共に日々努力したことと、各実習施設の協力をいただき、期間の追加や変更に対処していただけたことが大きい。</w:t>
      </w:r>
    </w:p>
    <w:p w:rsidR="00265724" w:rsidRDefault="00265724" w:rsidP="00265724">
      <w:pPr>
        <w:ind w:leftChars="200" w:left="420" w:firstLineChars="100" w:firstLine="210"/>
      </w:pPr>
      <w:r>
        <w:rPr>
          <w:rFonts w:ascii="HG丸ｺﾞｼｯｸM-PRO" w:eastAsia="HG丸ｺﾞｼｯｸM-PRO" w:hAnsi="HG丸ｺﾞｼｯｸM-PRO" w:hint="eastAsia"/>
        </w:rPr>
        <w:t>また、これらの結果看護師養成所として資格取得（96.7％）を支援できたが、社会に貢献できる人材育成を目指し今後もカリキュラム運営に努力していく。</w:t>
      </w:r>
      <w:r>
        <w:rPr>
          <w:rFonts w:hint="eastAsia"/>
        </w:rPr>
        <w:t xml:space="preserve">　</w:t>
      </w:r>
    </w:p>
    <w:p w:rsidR="00265724" w:rsidRDefault="00265724" w:rsidP="00265724">
      <w:pPr>
        <w:ind w:leftChars="200" w:left="420" w:firstLineChars="100" w:firstLine="211"/>
        <w:rPr>
          <w:rFonts w:ascii="HG丸ｺﾞｼｯｸM-PRO" w:eastAsia="HG丸ｺﾞｼｯｸM-PRO" w:hAnsi="HG丸ｺﾞｼｯｸM-PRO"/>
          <w:b/>
        </w:rPr>
      </w:pPr>
    </w:p>
    <w:p w:rsidR="00F80B75" w:rsidRDefault="00F80B75" w:rsidP="00265724">
      <w:pPr>
        <w:ind w:leftChars="200" w:left="420" w:firstLineChars="100" w:firstLine="211"/>
        <w:rPr>
          <w:rFonts w:ascii="HG丸ｺﾞｼｯｸM-PRO" w:eastAsia="HG丸ｺﾞｼｯｸM-PRO" w:hAnsi="HG丸ｺﾞｼｯｸM-PRO"/>
          <w:b/>
        </w:rPr>
      </w:pPr>
    </w:p>
    <w:p w:rsidR="00907248" w:rsidRPr="00F80B75" w:rsidRDefault="00907248" w:rsidP="00F80B75">
      <w:pPr>
        <w:rPr>
          <w:rFonts w:ascii="HG丸ｺﾞｼｯｸM-PRO" w:eastAsia="HG丸ｺﾞｼｯｸM-PRO" w:hAnsi="HG丸ｺﾞｼｯｸM-PRO"/>
          <w:b/>
        </w:rPr>
      </w:pPr>
      <w:r w:rsidRPr="00F05173">
        <w:rPr>
          <w:rFonts w:ascii="HG丸ｺﾞｼｯｸM-PRO" w:eastAsia="HG丸ｺﾞｼｯｸM-PRO" w:hAnsi="HG丸ｺﾞｼｯｸM-PRO" w:hint="eastAsia"/>
          <w:b/>
        </w:rPr>
        <w:lastRenderedPageBreak/>
        <w:t>項目ごとの評価</w:t>
      </w:r>
    </w:p>
    <w:p w:rsidR="00907248" w:rsidRPr="00F05173" w:rsidRDefault="00907248" w:rsidP="00907248">
      <w:pPr>
        <w:ind w:left="0"/>
        <w:rPr>
          <w:rFonts w:ascii="HG丸ｺﾞｼｯｸM-PRO" w:eastAsia="HG丸ｺﾞｼｯｸM-PRO" w:hAnsi="HG丸ｺﾞｼｯｸM-PRO"/>
        </w:rPr>
      </w:pPr>
      <w:r w:rsidRPr="00F80B75">
        <w:rPr>
          <w:rFonts w:ascii="HG丸ｺﾞｼｯｸM-PRO" w:eastAsia="HG丸ｺﾞｼｯｸM-PRO" w:hAnsi="HG丸ｺﾞｼｯｸM-PRO" w:hint="eastAsia"/>
          <w:shd w:val="pct15" w:color="auto" w:fill="FFFFFF"/>
        </w:rPr>
        <w:t>Ⅰ　教育理念・教育目的</w:t>
      </w:r>
    </w:p>
    <w:p w:rsidR="00907248" w:rsidRDefault="00907248" w:rsidP="000F007B">
      <w:pPr>
        <w:ind w:leftChars="200" w:left="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教育理念・教育目的</w:t>
      </w:r>
      <w:r w:rsidR="004E6DA2">
        <w:rPr>
          <w:rFonts w:ascii="HG丸ｺﾞｼｯｸM-PRO" w:eastAsia="HG丸ｺﾞｼｯｸM-PRO" w:hAnsi="HG丸ｺﾞｼｯｸM-PRO" w:hint="eastAsia"/>
        </w:rPr>
        <w:t>の教育上の特徴と</w:t>
      </w:r>
      <w:r w:rsidR="0099685B">
        <w:rPr>
          <w:rFonts w:ascii="HG丸ｺﾞｼｯｸM-PRO" w:eastAsia="HG丸ｺﾞｼｯｸM-PRO" w:hAnsi="HG丸ｺﾞｼｯｸM-PRO" w:hint="eastAsia"/>
        </w:rPr>
        <w:t>法と</w:t>
      </w:r>
      <w:r w:rsidR="004E6DA2">
        <w:rPr>
          <w:rFonts w:ascii="HG丸ｺﾞｼｯｸM-PRO" w:eastAsia="HG丸ｺﾞｼｯｸM-PRO" w:hAnsi="HG丸ｺﾞｼｯｸM-PRO" w:hint="eastAsia"/>
        </w:rPr>
        <w:t>の整合性は</w:t>
      </w:r>
      <w:r w:rsidR="0099685B">
        <w:rPr>
          <w:rFonts w:ascii="HG丸ｺﾞｼｯｸM-PRO" w:eastAsia="HG丸ｺﾞｼｯｸM-PRO" w:hAnsi="HG丸ｺﾞｼｯｸM-PRO" w:hint="eastAsia"/>
        </w:rPr>
        <w:t>適切であると</w:t>
      </w:r>
      <w:r w:rsidR="00581BE6">
        <w:rPr>
          <w:rFonts w:ascii="HG丸ｺﾞｼｯｸM-PRO" w:eastAsia="HG丸ｺﾞｼｯｸM-PRO" w:hAnsi="HG丸ｺﾞｼｯｸM-PRO" w:hint="eastAsia"/>
        </w:rPr>
        <w:t>評価</w:t>
      </w:r>
      <w:r w:rsidR="0099685B">
        <w:rPr>
          <w:rFonts w:ascii="HG丸ｺﾞｼｯｸM-PRO" w:eastAsia="HG丸ｺﾞｼｯｸM-PRO" w:hAnsi="HG丸ｺﾞｼｯｸM-PRO" w:hint="eastAsia"/>
        </w:rPr>
        <w:t>している。</w:t>
      </w:r>
      <w:r w:rsidR="00A62C34" w:rsidRPr="00F05173">
        <w:rPr>
          <w:rFonts w:ascii="HG丸ｺﾞｼｯｸM-PRO" w:eastAsia="HG丸ｺﾞｼｯｸM-PRO" w:hAnsi="HG丸ｺﾞｼｯｸM-PRO" w:hint="eastAsia"/>
        </w:rPr>
        <w:t>理念の「人間愛」「人間尊重」はキーワードとして学生には定着して</w:t>
      </w:r>
      <w:r w:rsidR="0099685B">
        <w:rPr>
          <w:rFonts w:ascii="HG丸ｺﾞｼｯｸM-PRO" w:eastAsia="HG丸ｺﾞｼｯｸM-PRO" w:hAnsi="HG丸ｺﾞｼｯｸM-PRO" w:hint="eastAsia"/>
        </w:rPr>
        <w:t>おり、その理念は学校運営</w:t>
      </w:r>
      <w:r w:rsidR="00A62C34">
        <w:rPr>
          <w:rFonts w:ascii="HG丸ｺﾞｼｯｸM-PRO" w:eastAsia="HG丸ｺﾞｼｯｸM-PRO" w:hAnsi="HG丸ｺﾞｼｯｸM-PRO" w:hint="eastAsia"/>
        </w:rPr>
        <w:t>の柱と認識できている。</w:t>
      </w:r>
      <w:r w:rsidR="0099685B">
        <w:rPr>
          <w:rFonts w:ascii="HG丸ｺﾞｼｯｸM-PRO" w:eastAsia="HG丸ｺﾞｼｯｸM-PRO" w:hAnsi="HG丸ｺﾞｼｯｸM-PRO" w:hint="eastAsia"/>
        </w:rPr>
        <w:t>しかし、「4．学生の学習指針となっている」や「6．教育方法」「7．教育環境」の</w:t>
      </w:r>
      <w:r w:rsidR="00237FEF">
        <w:rPr>
          <w:rFonts w:ascii="HG丸ｺﾞｼｯｸM-PRO" w:eastAsia="HG丸ｺﾞｼｯｸM-PRO" w:hAnsi="HG丸ｺﾞｼｯｸM-PRO" w:hint="eastAsia"/>
        </w:rPr>
        <w:t>ポイントが3.6と他に比して評価</w:t>
      </w:r>
      <w:r w:rsidR="00581BE6">
        <w:rPr>
          <w:rFonts w:ascii="HG丸ｺﾞｼｯｸM-PRO" w:eastAsia="HG丸ｺﾞｼｯｸM-PRO" w:hAnsi="HG丸ｺﾞｼｯｸM-PRO" w:hint="eastAsia"/>
        </w:rPr>
        <w:t>が低いのは</w:t>
      </w:r>
      <w:r w:rsidR="00237FEF">
        <w:rPr>
          <w:rFonts w:ascii="HG丸ｺﾞｼｯｸM-PRO" w:eastAsia="HG丸ｺﾞｼｯｸM-PRO" w:hAnsi="HG丸ｺﾞｼｯｸM-PRO" w:hint="eastAsia"/>
        </w:rPr>
        <w:t>教育</w:t>
      </w:r>
      <w:r w:rsidR="00847FF0">
        <w:rPr>
          <w:rFonts w:ascii="HG丸ｺﾞｼｯｸM-PRO" w:eastAsia="HG丸ｺﾞｼｯｸM-PRO" w:hAnsi="HG丸ｺﾞｼｯｸM-PRO" w:hint="eastAsia"/>
        </w:rPr>
        <w:t>理念・目的</w:t>
      </w:r>
      <w:r w:rsidR="00581BE6">
        <w:rPr>
          <w:rFonts w:ascii="HG丸ｺﾞｼｯｸM-PRO" w:eastAsia="HG丸ｺﾞｼｯｸM-PRO" w:hAnsi="HG丸ｺﾞｼｯｸM-PRO" w:hint="eastAsia"/>
        </w:rPr>
        <w:t>に</w:t>
      </w:r>
      <w:r w:rsidR="00847FF0">
        <w:rPr>
          <w:rFonts w:ascii="HG丸ｺﾞｼｯｸM-PRO" w:eastAsia="HG丸ｺﾞｼｯｸM-PRO" w:hAnsi="HG丸ｺﾞｼｯｸM-PRO" w:hint="eastAsia"/>
        </w:rPr>
        <w:t>学生への具体的教育活動が表せていないためと考える。</w:t>
      </w:r>
      <w:r w:rsidR="000F007B">
        <w:rPr>
          <w:rFonts w:ascii="HG丸ｺﾞｼｯｸM-PRO" w:eastAsia="HG丸ｺﾞｼｯｸM-PRO" w:hAnsi="HG丸ｺﾞｼｯｸM-PRO" w:hint="eastAsia"/>
        </w:rPr>
        <w:t>2022年度からカリキュラムが変更されるため教育理念・教育目標の見直しを行ったが、表現自体はこれまでと同様のため全員で共通理解することが求められる。</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Ⅱ　教育目標</w:t>
      </w:r>
    </w:p>
    <w:p w:rsidR="00907248" w:rsidRPr="00F05173" w:rsidRDefault="00907248" w:rsidP="00907248">
      <w:pPr>
        <w:ind w:left="210" w:hangingChars="100" w:hanging="21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00A62C34">
        <w:rPr>
          <w:rFonts w:ascii="HG丸ｺﾞｼｯｸM-PRO" w:eastAsia="HG丸ｺﾞｼｯｸM-PRO" w:hAnsi="HG丸ｺﾞｼｯｸM-PRO" w:hint="eastAsia"/>
        </w:rPr>
        <w:t xml:space="preserve">　</w:t>
      </w:r>
      <w:r w:rsidRPr="00F05173">
        <w:rPr>
          <w:rFonts w:ascii="HG丸ｺﾞｼｯｸM-PRO" w:eastAsia="HG丸ｺﾞｼｯｸM-PRO" w:hAnsi="HG丸ｺﾞｼｯｸM-PRO" w:hint="eastAsia"/>
        </w:rPr>
        <w:t>教育目標の評価は</w:t>
      </w:r>
      <w:r w:rsidR="001D347C">
        <w:rPr>
          <w:rFonts w:ascii="HG丸ｺﾞｼｯｸM-PRO" w:eastAsia="HG丸ｺﾞｼｯｸM-PRO" w:hAnsi="HG丸ｺﾞｼｯｸM-PRO" w:hint="eastAsia"/>
        </w:rPr>
        <w:t>平均</w:t>
      </w:r>
      <w:r w:rsidRPr="00F05173">
        <w:rPr>
          <w:rFonts w:ascii="HG丸ｺﾞｼｯｸM-PRO" w:eastAsia="HG丸ｺﾞｼｯｸM-PRO" w:hAnsi="HG丸ｺﾞｼｯｸM-PRO" w:hint="eastAsia"/>
        </w:rPr>
        <w:t>3.</w:t>
      </w:r>
      <w:r w:rsidR="00F624BA">
        <w:rPr>
          <w:rFonts w:ascii="HG丸ｺﾞｼｯｸM-PRO" w:eastAsia="HG丸ｺﾞｼｯｸM-PRO" w:hAnsi="HG丸ｺﾞｼｯｸM-PRO" w:hint="eastAsia"/>
        </w:rPr>
        <w:t>7</w:t>
      </w:r>
      <w:r w:rsidR="001D347C">
        <w:rPr>
          <w:rFonts w:ascii="HG丸ｺﾞｼｯｸM-PRO" w:eastAsia="HG丸ｺﾞｼｯｸM-PRO" w:hAnsi="HG丸ｺﾞｼｯｸM-PRO" w:hint="eastAsia"/>
        </w:rPr>
        <w:t>で</w:t>
      </w:r>
      <w:r w:rsidRPr="00F05173">
        <w:rPr>
          <w:rFonts w:ascii="HG丸ｺﾞｼｯｸM-PRO" w:eastAsia="HG丸ｺﾞｼｯｸM-PRO" w:hAnsi="HG丸ｺﾞｼｯｸM-PRO" w:hint="eastAsia"/>
        </w:rPr>
        <w:t>あり、目標設定の妥当性は評価できる。</w:t>
      </w:r>
    </w:p>
    <w:p w:rsidR="00907248" w:rsidRPr="00F05173" w:rsidRDefault="001D347C" w:rsidP="00B562F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教育理念・教育目的との一貫性は評価が高い。</w:t>
      </w:r>
      <w:r w:rsidR="00F624BA">
        <w:rPr>
          <w:rFonts w:ascii="HG丸ｺﾞｼｯｸM-PRO" w:eastAsia="HG丸ｺﾞｼｯｸM-PRO" w:hAnsi="HG丸ｺﾞｼｯｸM-PRO" w:hint="eastAsia"/>
        </w:rPr>
        <w:t>しかし、卒業後の継続教育との関連性は明確に提示されていないと評価される。</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Ⅲ　教育課程経営</w:t>
      </w:r>
    </w:p>
    <w:p w:rsidR="00907248" w:rsidRPr="00505A95" w:rsidRDefault="00907248" w:rsidP="00505A95">
      <w:pPr>
        <w:ind w:left="420" w:hangingChars="200" w:hanging="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Pr="00F04DE0">
        <w:rPr>
          <w:rFonts w:ascii="HG丸ｺﾞｼｯｸM-PRO" w:eastAsia="HG丸ｺﾞｼｯｸM-PRO" w:hAnsi="HG丸ｺﾞｼｯｸM-PRO" w:hint="eastAsia"/>
          <w:color w:val="0070C0"/>
        </w:rPr>
        <w:t xml:space="preserve">　</w:t>
      </w:r>
      <w:r w:rsidR="0005353E">
        <w:rPr>
          <w:rFonts w:ascii="HG丸ｺﾞｼｯｸM-PRO" w:eastAsia="HG丸ｺﾞｼｯｸM-PRO" w:hAnsi="HG丸ｺﾞｼｯｸM-PRO" w:hint="eastAsia"/>
          <w:color w:val="0070C0"/>
        </w:rPr>
        <w:t xml:space="preserve">　</w:t>
      </w:r>
      <w:r w:rsidRPr="00505A95">
        <w:rPr>
          <w:rFonts w:ascii="HG丸ｺﾞｼｯｸM-PRO" w:eastAsia="HG丸ｺﾞｼｯｸM-PRO" w:hAnsi="HG丸ｺﾞｼｯｸM-PRO" w:hint="eastAsia"/>
        </w:rPr>
        <w:t>全体的に見ると評価は3.</w:t>
      </w:r>
      <w:r w:rsidR="00B562F4">
        <w:rPr>
          <w:rFonts w:ascii="HG丸ｺﾞｼｯｸM-PRO" w:eastAsia="HG丸ｺﾞｼｯｸM-PRO" w:hAnsi="HG丸ｺﾞｼｯｸM-PRO" w:hint="eastAsia"/>
        </w:rPr>
        <w:t>6</w:t>
      </w:r>
      <w:r w:rsidR="006C3617" w:rsidRPr="00505A95">
        <w:rPr>
          <w:rFonts w:ascii="HG丸ｺﾞｼｯｸM-PRO" w:eastAsia="HG丸ｺﾞｼｯｸM-PRO" w:hAnsi="HG丸ｺﾞｼｯｸM-PRO" w:hint="eastAsia"/>
        </w:rPr>
        <w:t>である</w:t>
      </w:r>
      <w:r w:rsidRPr="00505A95">
        <w:rPr>
          <w:rFonts w:ascii="HG丸ｺﾞｼｯｸM-PRO" w:eastAsia="HG丸ｺﾞｼｯｸM-PRO" w:hAnsi="HG丸ｺﾞｼｯｸM-PRO" w:hint="eastAsia"/>
        </w:rPr>
        <w:t>。</w:t>
      </w:r>
      <w:r w:rsidR="00B562F4">
        <w:rPr>
          <w:rFonts w:ascii="HG丸ｺﾞｼｯｸM-PRO" w:eastAsia="HG丸ｺﾞｼｯｸM-PRO" w:hAnsi="HG丸ｺﾞｼｯｸM-PRO" w:hint="eastAsia"/>
        </w:rPr>
        <w:t>教育計画（</w:t>
      </w:r>
      <w:r w:rsidR="00B562F4" w:rsidRPr="00505A95">
        <w:rPr>
          <w:rFonts w:ascii="HG丸ｺﾞｼｯｸM-PRO" w:eastAsia="HG丸ｺﾞｼｯｸM-PRO" w:hAnsi="HG丸ｺﾞｼｯｸM-PRO" w:hint="eastAsia"/>
        </w:rPr>
        <w:t>単位履修方法</w:t>
      </w:r>
      <w:r w:rsidR="00B562F4">
        <w:rPr>
          <w:rFonts w:ascii="HG丸ｺﾞｼｯｸM-PRO" w:eastAsia="HG丸ｺﾞｼｯｸM-PRO" w:hAnsi="HG丸ｺﾞｼｯｸM-PRO" w:hint="eastAsia"/>
        </w:rPr>
        <w:t>）</w:t>
      </w:r>
      <w:r w:rsidR="00B562F4" w:rsidRPr="00505A95">
        <w:rPr>
          <w:rFonts w:ascii="HG丸ｺﾞｼｯｸM-PRO" w:eastAsia="HG丸ｺﾞｼｯｸM-PRO" w:hAnsi="HG丸ｺﾞｼｯｸM-PRO" w:hint="eastAsia"/>
        </w:rPr>
        <w:t>や</w:t>
      </w:r>
      <w:r w:rsidR="00505A95" w:rsidRPr="00505A95">
        <w:rPr>
          <w:rFonts w:ascii="HG丸ｺﾞｼｯｸM-PRO" w:eastAsia="HG丸ｺﾞｼｯｸM-PRO" w:hAnsi="HG丸ｺﾞｼｯｸM-PRO" w:hint="eastAsia"/>
        </w:rPr>
        <w:t>単位認定基準等については3.</w:t>
      </w:r>
      <w:r w:rsidR="00B562F4">
        <w:rPr>
          <w:rFonts w:ascii="HG丸ｺﾞｼｯｸM-PRO" w:eastAsia="HG丸ｺﾞｼｯｸM-PRO" w:hAnsi="HG丸ｺﾞｼｯｸM-PRO" w:hint="eastAsia"/>
        </w:rPr>
        <w:t>9、3.8と</w:t>
      </w:r>
      <w:r w:rsidR="00505A95" w:rsidRPr="00505A95">
        <w:rPr>
          <w:rFonts w:ascii="HG丸ｺﾞｼｯｸM-PRO" w:eastAsia="HG丸ｺﾞｼｯｸM-PRO" w:hAnsi="HG丸ｺﾞｼｯｸM-PRO" w:hint="eastAsia"/>
        </w:rPr>
        <w:t>評価が高い。教員</w:t>
      </w:r>
      <w:r w:rsidR="00B562F4">
        <w:rPr>
          <w:rFonts w:ascii="HG丸ｺﾞｼｯｸM-PRO" w:eastAsia="HG丸ｺﾞｼｯｸM-PRO" w:hAnsi="HG丸ｺﾞｼｯｸM-PRO" w:hint="eastAsia"/>
        </w:rPr>
        <w:t>の教育・研究活動に関しては平均3.5と他に比して低い。</w:t>
      </w:r>
      <w:r w:rsidR="006D7431">
        <w:rPr>
          <w:rFonts w:ascii="HG丸ｺﾞｼｯｸM-PRO" w:eastAsia="HG丸ｺﾞｼｯｸM-PRO" w:hAnsi="HG丸ｺﾞｼｯｸM-PRO" w:hint="eastAsia"/>
        </w:rPr>
        <w:t>しかし、教員</w:t>
      </w:r>
      <w:r w:rsidR="00505A95" w:rsidRPr="00505A95">
        <w:rPr>
          <w:rFonts w:ascii="HG丸ｺﾞｼｯｸM-PRO" w:eastAsia="HG丸ｺﾞｼｯｸM-PRO" w:hAnsi="HG丸ｺﾞｼｯｸM-PRO" w:hint="eastAsia"/>
        </w:rPr>
        <w:t>が授業準備にとれる時間の確保については3.</w:t>
      </w:r>
      <w:r w:rsidR="006D7431">
        <w:rPr>
          <w:rFonts w:ascii="HG丸ｺﾞｼｯｸM-PRO" w:eastAsia="HG丸ｺﾞｼｯｸM-PRO" w:hAnsi="HG丸ｺﾞｼｯｸM-PRO" w:hint="eastAsia"/>
        </w:rPr>
        <w:t>9</w:t>
      </w:r>
      <w:r w:rsidR="00505A95" w:rsidRPr="00505A95">
        <w:rPr>
          <w:rFonts w:ascii="HG丸ｺﾞｼｯｸM-PRO" w:eastAsia="HG丸ｺﾞｼｯｸM-PRO" w:hAnsi="HG丸ｺﾞｼｯｸM-PRO" w:hint="eastAsia"/>
        </w:rPr>
        <w:t>と</w:t>
      </w:r>
      <w:r w:rsidRPr="00505A95">
        <w:rPr>
          <w:rFonts w:ascii="HG丸ｺﾞｼｯｸM-PRO" w:eastAsia="HG丸ｺﾞｼｯｸM-PRO" w:hAnsi="HG丸ｺﾞｼｯｸM-PRO" w:hint="eastAsia"/>
        </w:rPr>
        <w:t>評価</w:t>
      </w:r>
      <w:r w:rsidR="00505A95" w:rsidRPr="00505A95">
        <w:rPr>
          <w:rFonts w:ascii="HG丸ｺﾞｼｯｸM-PRO" w:eastAsia="HG丸ｺﾞｼｯｸM-PRO" w:hAnsi="HG丸ｺﾞｼｯｸM-PRO" w:hint="eastAsia"/>
        </w:rPr>
        <w:t>が高い。</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Ⅳ　教授・学習・評価過程</w:t>
      </w:r>
    </w:p>
    <w:p w:rsidR="00907248" w:rsidRPr="0005353E" w:rsidRDefault="00907248" w:rsidP="0005353E">
      <w:pPr>
        <w:ind w:left="420" w:right="-144" w:hangingChars="200" w:hanging="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0005353E">
        <w:rPr>
          <w:rFonts w:ascii="HG丸ｺﾞｼｯｸM-PRO" w:eastAsia="HG丸ｺﾞｼｯｸM-PRO" w:hAnsi="HG丸ｺﾞｼｯｸM-PRO" w:hint="eastAsia"/>
        </w:rPr>
        <w:t xml:space="preserve">　</w:t>
      </w:r>
      <w:r w:rsidR="00F2203E">
        <w:rPr>
          <w:rFonts w:ascii="HG丸ｺﾞｼｯｸM-PRO" w:eastAsia="HG丸ｺﾞｼｯｸM-PRO" w:hAnsi="HG丸ｺﾞｼｯｸM-PRO" w:hint="eastAsia"/>
        </w:rPr>
        <w:t>教育理念から教育目的・目標、単元への考え方は評価が高</w:t>
      </w:r>
      <w:r w:rsidR="00E026BF">
        <w:rPr>
          <w:rFonts w:ascii="HG丸ｺﾞｼｯｸM-PRO" w:eastAsia="HG丸ｺﾞｼｯｸM-PRO" w:hAnsi="HG丸ｺﾞｼｯｸM-PRO" w:hint="eastAsia"/>
        </w:rPr>
        <w:t>く</w:t>
      </w:r>
      <w:r w:rsidR="00F2203E">
        <w:rPr>
          <w:rFonts w:ascii="HG丸ｺﾞｼｯｸM-PRO" w:eastAsia="HG丸ｺﾞｼｯｸM-PRO" w:hAnsi="HG丸ｺﾞｼｯｸM-PRO" w:hint="eastAsia"/>
        </w:rPr>
        <w:t>授業内容について</w:t>
      </w:r>
      <w:r w:rsidR="00E026BF">
        <w:rPr>
          <w:rFonts w:ascii="HG丸ｺﾞｼｯｸM-PRO" w:eastAsia="HG丸ｺﾞｼｯｸM-PRO" w:hAnsi="HG丸ｺﾞｼｯｸM-PRO" w:hint="eastAsia"/>
        </w:rPr>
        <w:t>も</w:t>
      </w:r>
      <w:r w:rsidR="00F2203E">
        <w:rPr>
          <w:rFonts w:ascii="HG丸ｺﾞｼｯｸM-PRO" w:eastAsia="HG丸ｺﾞｼｯｸM-PRO" w:hAnsi="HG丸ｺﾞｼｯｸM-PRO" w:hint="eastAsia"/>
        </w:rPr>
        <w:t>評価が3.</w:t>
      </w:r>
      <w:r w:rsidR="00F64FBE">
        <w:rPr>
          <w:rFonts w:ascii="HG丸ｺﾞｼｯｸM-PRO" w:eastAsia="HG丸ｺﾞｼｯｸM-PRO" w:hAnsi="HG丸ｺﾞｼｯｸM-PRO" w:hint="eastAsia"/>
        </w:rPr>
        <w:t>5である</w:t>
      </w:r>
      <w:r w:rsidR="00F2203E">
        <w:rPr>
          <w:rFonts w:ascii="HG丸ｺﾞｼｯｸM-PRO" w:eastAsia="HG丸ｺﾞｼｯｸM-PRO" w:hAnsi="HG丸ｺﾞｼｯｸM-PRO" w:hint="eastAsia"/>
        </w:rPr>
        <w:t>。</w:t>
      </w:r>
      <w:r w:rsidRPr="0005353E">
        <w:rPr>
          <w:rFonts w:ascii="HG丸ｺﾞｼｯｸM-PRO" w:eastAsia="HG丸ｺﾞｼｯｸM-PRO" w:hAnsi="HG丸ｺﾞｼｯｸM-PRO" w:hint="eastAsia"/>
        </w:rPr>
        <w:t>授業間の重複・整合性・発展性</w:t>
      </w:r>
      <w:r w:rsidR="0005353E" w:rsidRPr="0005353E">
        <w:rPr>
          <w:rFonts w:ascii="HG丸ｺﾞｼｯｸM-PRO" w:eastAsia="HG丸ｺﾞｼｯｸM-PRO" w:hAnsi="HG丸ｺﾞｼｯｸM-PRO" w:hint="eastAsia"/>
        </w:rPr>
        <w:t>についても調整できていると評価している。</w:t>
      </w:r>
    </w:p>
    <w:p w:rsidR="00907248" w:rsidRPr="00F04DE0" w:rsidRDefault="00907248" w:rsidP="0005353E">
      <w:pPr>
        <w:ind w:left="420" w:hangingChars="200" w:hanging="420"/>
        <w:rPr>
          <w:rFonts w:ascii="HG丸ｺﾞｼｯｸM-PRO" w:eastAsia="HG丸ｺﾞｼｯｸM-PRO" w:hAnsi="HG丸ｺﾞｼｯｸM-PRO"/>
          <w:color w:val="0070C0"/>
        </w:rPr>
      </w:pPr>
      <w:r w:rsidRPr="00F04DE0">
        <w:rPr>
          <w:rFonts w:ascii="HG丸ｺﾞｼｯｸM-PRO" w:eastAsia="HG丸ｺﾞｼｯｸM-PRO" w:hAnsi="HG丸ｺﾞｼｯｸM-PRO" w:hint="eastAsia"/>
          <w:color w:val="0070C0"/>
        </w:rPr>
        <w:t xml:space="preserve">　　</w:t>
      </w:r>
      <w:r w:rsidR="0005353E">
        <w:rPr>
          <w:rFonts w:ascii="HG丸ｺﾞｼｯｸM-PRO" w:eastAsia="HG丸ｺﾞｼｯｸM-PRO" w:hAnsi="HG丸ｺﾞｼｯｸM-PRO" w:hint="eastAsia"/>
          <w:color w:val="0070C0"/>
        </w:rPr>
        <w:t xml:space="preserve">　</w:t>
      </w:r>
      <w:r w:rsidRPr="0005353E">
        <w:rPr>
          <w:rFonts w:ascii="HG丸ｺﾞｼｯｸM-PRO" w:eastAsia="HG丸ｺﾞｼｯｸM-PRO" w:hAnsi="HG丸ｺﾞｼｯｸM-PRO" w:hint="eastAsia"/>
        </w:rPr>
        <w:t>目標達成とフィードバックについては、</w:t>
      </w:r>
      <w:r w:rsidR="00F2203E" w:rsidRPr="0005353E">
        <w:rPr>
          <w:rFonts w:ascii="HG丸ｺﾞｼｯｸM-PRO" w:eastAsia="HG丸ｺﾞｼｯｸM-PRO" w:hAnsi="HG丸ｺﾞｼｯｸM-PRO" w:hint="eastAsia"/>
        </w:rPr>
        <w:t>前年</w:t>
      </w:r>
      <w:r w:rsidR="0005353E" w:rsidRPr="0005353E">
        <w:rPr>
          <w:rFonts w:ascii="HG丸ｺﾞｼｯｸM-PRO" w:eastAsia="HG丸ｺﾞｼｯｸM-PRO" w:hAnsi="HG丸ｺﾞｼｯｸM-PRO" w:hint="eastAsia"/>
        </w:rPr>
        <w:t>に比して</w:t>
      </w:r>
      <w:r w:rsidRPr="0005353E">
        <w:rPr>
          <w:rFonts w:ascii="HG丸ｺﾞｼｯｸM-PRO" w:eastAsia="HG丸ｺﾞｼｯｸM-PRO" w:hAnsi="HG丸ｺﾞｼｯｸM-PRO" w:hint="eastAsia"/>
        </w:rPr>
        <w:t>多面的な評価方法が</w:t>
      </w:r>
      <w:r w:rsidR="00F64FBE">
        <w:rPr>
          <w:rFonts w:ascii="HG丸ｺﾞｼｯｸM-PRO" w:eastAsia="HG丸ｺﾞｼｯｸM-PRO" w:hAnsi="HG丸ｺﾞｼｯｸM-PRO" w:hint="eastAsia"/>
        </w:rPr>
        <w:t>3.1</w:t>
      </w:r>
      <w:r w:rsidR="0005353E" w:rsidRPr="0005353E">
        <w:rPr>
          <w:rFonts w:ascii="HG丸ｺﾞｼｯｸM-PRO" w:eastAsia="HG丸ｺﾞｼｯｸM-PRO" w:hAnsi="HG丸ｺﾞｼｯｸM-PRO" w:hint="eastAsia"/>
        </w:rPr>
        <w:t>から3.</w:t>
      </w:r>
      <w:r w:rsidR="00F64FBE">
        <w:rPr>
          <w:rFonts w:ascii="HG丸ｺﾞｼｯｸM-PRO" w:eastAsia="HG丸ｺﾞｼｯｸM-PRO" w:hAnsi="HG丸ｺﾞｼｯｸM-PRO" w:hint="eastAsia"/>
        </w:rPr>
        <w:t>4</w:t>
      </w:r>
      <w:r w:rsidR="0005353E" w:rsidRPr="0005353E">
        <w:rPr>
          <w:rFonts w:ascii="HG丸ｺﾞｼｯｸM-PRO" w:eastAsia="HG丸ｺﾞｼｯｸM-PRO" w:hAnsi="HG丸ｺﾞｼｯｸM-PRO" w:hint="eastAsia"/>
        </w:rPr>
        <w:t>へと上がっている。</w:t>
      </w:r>
      <w:r w:rsidR="0005353E">
        <w:rPr>
          <w:rFonts w:ascii="HG丸ｺﾞｼｯｸM-PRO" w:eastAsia="HG丸ｺﾞｼｯｸM-PRO" w:hAnsi="HG丸ｺﾞｼｯｸM-PRO" w:hint="eastAsia"/>
        </w:rPr>
        <w:t>評価基準と方法の公表については4.0と全員が「できている」と評価している。</w:t>
      </w:r>
      <w:r w:rsidR="00F64FBE">
        <w:rPr>
          <w:rFonts w:ascii="HG丸ｺﾞｼｯｸM-PRO" w:eastAsia="HG丸ｺﾞｼｯｸM-PRO" w:hAnsi="HG丸ｺﾞｼｯｸM-PRO" w:hint="eastAsia"/>
        </w:rPr>
        <w:t>また、単位認定の公平性は4.0に近い。</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Ⅴ　経営・管理過程</w:t>
      </w:r>
    </w:p>
    <w:p w:rsidR="00907248" w:rsidRDefault="00907248" w:rsidP="00DE0E4B">
      <w:pPr>
        <w:ind w:left="420" w:hangingChars="200" w:hanging="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00DE0E4B">
        <w:rPr>
          <w:rFonts w:ascii="HG丸ｺﾞｼｯｸM-PRO" w:eastAsia="HG丸ｺﾞｼｯｸM-PRO" w:hAnsi="HG丸ｺﾞｼｯｸM-PRO" w:hint="eastAsia"/>
        </w:rPr>
        <w:t xml:space="preserve">　</w:t>
      </w:r>
      <w:r w:rsidR="00BB4121">
        <w:rPr>
          <w:rFonts w:ascii="HG丸ｺﾞｼｯｸM-PRO" w:eastAsia="HG丸ｺﾞｼｯｸM-PRO" w:hAnsi="HG丸ｺﾞｼｯｸM-PRO" w:hint="eastAsia"/>
        </w:rPr>
        <w:t>経営・管理過程の中項目の評価は</w:t>
      </w:r>
      <w:r w:rsidR="00723943">
        <w:rPr>
          <w:rFonts w:ascii="HG丸ｺﾞｼｯｸM-PRO" w:eastAsia="HG丸ｺﾞｼｯｸM-PRO" w:hAnsi="HG丸ｺﾞｼｯｸM-PRO" w:hint="eastAsia"/>
        </w:rPr>
        <w:t>平均</w:t>
      </w:r>
      <w:r w:rsidR="00BB4121">
        <w:rPr>
          <w:rFonts w:ascii="HG丸ｺﾞｼｯｸM-PRO" w:eastAsia="HG丸ｺﾞｼｯｸM-PRO" w:hAnsi="HG丸ｺﾞｼｯｸM-PRO" w:hint="eastAsia"/>
        </w:rPr>
        <w:t>2.</w:t>
      </w:r>
      <w:r w:rsidR="00964A4B">
        <w:rPr>
          <w:rFonts w:ascii="HG丸ｺﾞｼｯｸM-PRO" w:eastAsia="HG丸ｺﾞｼｯｸM-PRO" w:hAnsi="HG丸ｺﾞｼｯｸM-PRO" w:hint="eastAsia"/>
        </w:rPr>
        <w:t>8</w:t>
      </w:r>
      <w:r w:rsidR="00BB4121">
        <w:rPr>
          <w:rFonts w:ascii="HG丸ｺﾞｼｯｸM-PRO" w:eastAsia="HG丸ｺﾞｼｯｸM-PRO" w:hAnsi="HG丸ｺﾞｼｯｸM-PRO" w:hint="eastAsia"/>
        </w:rPr>
        <w:t>～3.</w:t>
      </w:r>
      <w:r w:rsidR="00964A4B">
        <w:rPr>
          <w:rFonts w:ascii="HG丸ｺﾞｼｯｸM-PRO" w:eastAsia="HG丸ｺﾞｼｯｸM-PRO" w:hAnsi="HG丸ｺﾞｼｯｸM-PRO" w:hint="eastAsia"/>
        </w:rPr>
        <w:t>5</w:t>
      </w:r>
      <w:r w:rsidR="00BB4121">
        <w:rPr>
          <w:rFonts w:ascii="HG丸ｺﾞｼｯｸM-PRO" w:eastAsia="HG丸ｺﾞｼｯｸM-PRO" w:hAnsi="HG丸ｺﾞｼｯｸM-PRO" w:hint="eastAsia"/>
        </w:rPr>
        <w:t>である。</w:t>
      </w:r>
      <w:r w:rsidR="00964A4B">
        <w:rPr>
          <w:rFonts w:ascii="HG丸ｺﾞｼｯｸM-PRO" w:eastAsia="HG丸ｺﾞｼｯｸM-PRO" w:hAnsi="HG丸ｺﾞｼｯｸM-PRO" w:hint="eastAsia"/>
        </w:rPr>
        <w:t>財政基盤についての項目が2.8と低</w:t>
      </w:r>
      <w:r w:rsidR="00723943">
        <w:rPr>
          <w:rFonts w:ascii="HG丸ｺﾞｼｯｸM-PRO" w:eastAsia="HG丸ｺﾞｼｯｸM-PRO" w:hAnsi="HG丸ｺﾞｼｯｸM-PRO" w:hint="eastAsia"/>
        </w:rPr>
        <w:t>い。</w:t>
      </w:r>
      <w:r w:rsidRPr="00DE0E4B">
        <w:rPr>
          <w:rFonts w:ascii="HG丸ｺﾞｼｯｸM-PRO" w:eastAsia="HG丸ｺﾞｼｯｸM-PRO" w:hAnsi="HG丸ｺﾞｼｯｸM-PRO" w:hint="eastAsia"/>
        </w:rPr>
        <w:t>施設設備の整備</w:t>
      </w:r>
      <w:r w:rsidR="00DE0E4B" w:rsidRPr="00DE0E4B">
        <w:rPr>
          <w:rFonts w:ascii="HG丸ｺﾞｼｯｸM-PRO" w:eastAsia="HG丸ｺﾞｼｯｸM-PRO" w:hAnsi="HG丸ｺﾞｼｯｸM-PRO" w:hint="eastAsia"/>
        </w:rPr>
        <w:t>のなかで学生及び教職員にとっての福利厚生の整備と学生生活を円滑に送るための整備の項目が2.</w:t>
      </w:r>
      <w:r w:rsidR="00964A4B">
        <w:rPr>
          <w:rFonts w:ascii="HG丸ｺﾞｼｯｸM-PRO" w:eastAsia="HG丸ｺﾞｼｯｸM-PRO" w:hAnsi="HG丸ｺﾞｼｯｸM-PRO" w:hint="eastAsia"/>
        </w:rPr>
        <w:t>3</w:t>
      </w:r>
      <w:r w:rsidR="00DE0E4B" w:rsidRPr="00DE0E4B">
        <w:rPr>
          <w:rFonts w:ascii="HG丸ｺﾞｼｯｸM-PRO" w:eastAsia="HG丸ｺﾞｼｯｸM-PRO" w:hAnsi="HG丸ｺﾞｼｯｸM-PRO" w:hint="eastAsia"/>
        </w:rPr>
        <w:t>，</w:t>
      </w:r>
      <w:r w:rsidR="00723943">
        <w:rPr>
          <w:rFonts w:ascii="HG丸ｺﾞｼｯｸM-PRO" w:eastAsia="HG丸ｺﾞｼｯｸM-PRO" w:hAnsi="HG丸ｺﾞｼｯｸM-PRO" w:hint="eastAsia"/>
        </w:rPr>
        <w:t>3.0</w:t>
      </w:r>
      <w:r w:rsidR="00DE0E4B" w:rsidRPr="00DE0E4B">
        <w:rPr>
          <w:rFonts w:ascii="HG丸ｺﾞｼｯｸM-PRO" w:eastAsia="HG丸ｺﾞｼｯｸM-PRO" w:hAnsi="HG丸ｺﾞｼｯｸM-PRO" w:hint="eastAsia"/>
        </w:rPr>
        <w:t>と最も低い。</w:t>
      </w:r>
      <w:r w:rsidR="00697139">
        <w:rPr>
          <w:rFonts w:ascii="HG丸ｺﾞｼｯｸM-PRO" w:eastAsia="HG丸ｺﾞｼｯｸM-PRO" w:hAnsi="HG丸ｺﾞｼｯｸM-PRO" w:hint="eastAsia"/>
        </w:rPr>
        <w:t>学生生活の支援は3.</w:t>
      </w:r>
      <w:r w:rsidR="00723943">
        <w:rPr>
          <w:rFonts w:ascii="HG丸ｺﾞｼｯｸM-PRO" w:eastAsia="HG丸ｺﾞｼｯｸM-PRO" w:hAnsi="HG丸ｺﾞｼｯｸM-PRO" w:hint="eastAsia"/>
        </w:rPr>
        <w:t>5</w:t>
      </w:r>
      <w:r w:rsidR="00697139">
        <w:rPr>
          <w:rFonts w:ascii="HG丸ｺﾞｼｯｸM-PRO" w:eastAsia="HG丸ｺﾞｼｯｸM-PRO" w:hAnsi="HG丸ｺﾞｼｯｸM-PRO" w:hint="eastAsia"/>
        </w:rPr>
        <w:t>と支援体制を評価している。</w:t>
      </w:r>
      <w:r w:rsidR="00723943">
        <w:rPr>
          <w:rFonts w:ascii="HG丸ｺﾞｼｯｸM-PRO" w:eastAsia="HG丸ｺﾞｼｯｸM-PRO" w:hAnsi="HG丸ｺﾞｼｯｸM-PRO" w:hint="eastAsia"/>
        </w:rPr>
        <w:t>運営計画に関しては長期計画の提示がないが評価は3.0である。</w:t>
      </w:r>
    </w:p>
    <w:p w:rsidR="00907248" w:rsidRPr="00445AA3" w:rsidRDefault="00723943" w:rsidP="00445AA3">
      <w:pPr>
        <w:ind w:left="420" w:hangingChars="200" w:hanging="420"/>
        <w:rPr>
          <w:rFonts w:ascii="HG丸ｺﾞｼｯｸM-PRO" w:eastAsia="HG丸ｺﾞｼｯｸM-PRO" w:hAnsi="HG丸ｺﾞｼｯｸM-PRO"/>
          <w:color w:val="0070C0"/>
        </w:rPr>
      </w:pPr>
      <w:r>
        <w:rPr>
          <w:rFonts w:ascii="HG丸ｺﾞｼｯｸM-PRO" w:eastAsia="HG丸ｺﾞｼｯｸM-PRO" w:hAnsi="HG丸ｺﾞｼｯｸM-PRO" w:hint="eastAsia"/>
        </w:rPr>
        <w:t xml:space="preserve">　　</w:t>
      </w:r>
      <w:r w:rsidR="00193840">
        <w:rPr>
          <w:rFonts w:ascii="HG丸ｺﾞｼｯｸM-PRO" w:eastAsia="HG丸ｺﾞｼｯｸM-PRO" w:hAnsi="HG丸ｺﾞｼｯｸM-PRO" w:hint="eastAsia"/>
        </w:rPr>
        <w:t>自己点検・自己評価は3.1である。評価はほぼ「やや当てはまる」であり、評価したことが明確にフィードバックできていると</w:t>
      </w:r>
      <w:r w:rsidR="00087055">
        <w:rPr>
          <w:rFonts w:ascii="HG丸ｺﾞｼｯｸM-PRO" w:eastAsia="HG丸ｺﾞｼｯｸM-PRO" w:hAnsi="HG丸ｺﾞｼｯｸM-PRO" w:hint="eastAsia"/>
        </w:rPr>
        <w:t>実感できていない</w:t>
      </w:r>
      <w:r w:rsidR="00193840">
        <w:rPr>
          <w:rFonts w:ascii="HG丸ｺﾞｼｯｸM-PRO" w:eastAsia="HG丸ｺﾞｼｯｸM-PRO" w:hAnsi="HG丸ｺﾞｼｯｸM-PRO" w:hint="eastAsia"/>
        </w:rPr>
        <w:t>。</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Ⅵ　入学</w:t>
      </w:r>
    </w:p>
    <w:p w:rsidR="00907248" w:rsidRDefault="00907248" w:rsidP="00F80B75">
      <w:pPr>
        <w:ind w:left="420" w:hangingChars="200" w:hanging="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0005353E">
        <w:rPr>
          <w:rFonts w:ascii="HG丸ｺﾞｼｯｸM-PRO" w:eastAsia="HG丸ｺﾞｼｯｸM-PRO" w:hAnsi="HG丸ｺﾞｼｯｸM-PRO" w:hint="eastAsia"/>
        </w:rPr>
        <w:t xml:space="preserve">　</w:t>
      </w:r>
      <w:r w:rsidR="00087055">
        <w:rPr>
          <w:rFonts w:ascii="HG丸ｺﾞｼｯｸM-PRO" w:eastAsia="HG丸ｺﾞｼｯｸM-PRO" w:hAnsi="HG丸ｺﾞｼｯｸM-PRO" w:hint="eastAsia"/>
        </w:rPr>
        <w:t>この数年</w:t>
      </w:r>
      <w:r w:rsidR="003D17F7">
        <w:rPr>
          <w:rFonts w:ascii="HG丸ｺﾞｼｯｸM-PRO" w:eastAsia="HG丸ｺﾞｼｯｸM-PRO" w:hAnsi="HG丸ｺﾞｼｯｸM-PRO" w:hint="eastAsia"/>
        </w:rPr>
        <w:t>は応募者が少なかったこと</w:t>
      </w:r>
      <w:r w:rsidR="00087055">
        <w:rPr>
          <w:rFonts w:ascii="HG丸ｺﾞｼｯｸM-PRO" w:eastAsia="HG丸ｺﾞｼｯｸM-PRO" w:hAnsi="HG丸ｺﾞｼｯｸM-PRO" w:hint="eastAsia"/>
        </w:rPr>
        <w:t>が</w:t>
      </w:r>
      <w:r w:rsidR="003D17F7">
        <w:rPr>
          <w:rFonts w:ascii="HG丸ｺﾞｼｯｸM-PRO" w:eastAsia="HG丸ｺﾞｼｯｸM-PRO" w:hAnsi="HG丸ｺﾞｼｯｸM-PRO" w:hint="eastAsia"/>
        </w:rPr>
        <w:t>、選抜方法の妥当性の評価の低下に関係したと判断する。</w:t>
      </w:r>
      <w:r w:rsidR="00087055">
        <w:rPr>
          <w:rFonts w:ascii="HG丸ｺﾞｼｯｸM-PRO" w:eastAsia="HG丸ｺﾞｼｯｸM-PRO" w:hAnsi="HG丸ｺﾞｼｯｸM-PRO" w:hint="eastAsia"/>
        </w:rPr>
        <w:t>昨年は</w:t>
      </w:r>
      <w:r w:rsidR="00DB0C06">
        <w:rPr>
          <w:rFonts w:ascii="HG丸ｺﾞｼｯｸM-PRO" w:eastAsia="HG丸ｺﾞｼｯｸM-PRO" w:hAnsi="HG丸ｺﾞｼｯｸM-PRO" w:hint="eastAsia"/>
        </w:rPr>
        <w:t>新型コロナ感染症のまん延で</w:t>
      </w:r>
      <w:r w:rsidR="004623B2">
        <w:rPr>
          <w:rFonts w:ascii="HG丸ｺﾞｼｯｸM-PRO" w:eastAsia="HG丸ｺﾞｼｯｸM-PRO" w:hAnsi="HG丸ｺﾞｼｯｸM-PRO" w:hint="eastAsia"/>
        </w:rPr>
        <w:t>オープンキャンパス</w:t>
      </w:r>
      <w:r w:rsidR="00DB0C06">
        <w:rPr>
          <w:rFonts w:ascii="HG丸ｺﾞｼｯｸM-PRO" w:eastAsia="HG丸ｺﾞｼｯｸM-PRO" w:hAnsi="HG丸ｺﾞｼｯｸM-PRO" w:hint="eastAsia"/>
        </w:rPr>
        <w:t>の開催も</w:t>
      </w:r>
      <w:r w:rsidR="00087055">
        <w:rPr>
          <w:rFonts w:ascii="HG丸ｺﾞｼｯｸM-PRO" w:eastAsia="HG丸ｺﾞｼｯｸM-PRO" w:hAnsi="HG丸ｺﾞｼｯｸM-PRO" w:hint="eastAsia"/>
        </w:rPr>
        <w:t>危ぶまれたが、</w:t>
      </w:r>
      <w:r w:rsidR="00B37170">
        <w:rPr>
          <w:rFonts w:ascii="HG丸ｺﾞｼｯｸM-PRO" w:eastAsia="HG丸ｺﾞｼｯｸM-PRO" w:hAnsi="HG丸ｺﾞｼｯｸM-PRO" w:hint="eastAsia"/>
        </w:rPr>
        <w:t>1</w:t>
      </w:r>
      <w:r w:rsidR="00087055">
        <w:rPr>
          <w:rFonts w:ascii="HG丸ｺﾞｼｯｸM-PRO" w:eastAsia="HG丸ｺﾞｼｯｸM-PRO" w:hAnsi="HG丸ｺﾞｼｯｸM-PRO" w:hint="eastAsia"/>
        </w:rPr>
        <w:t>日</w:t>
      </w:r>
      <w:r w:rsidR="00B37170">
        <w:rPr>
          <w:rFonts w:ascii="HG丸ｺﾞｼｯｸM-PRO" w:eastAsia="HG丸ｺﾞｼｯｸM-PRO" w:hAnsi="HG丸ｺﾞｼｯｸM-PRO" w:hint="eastAsia"/>
        </w:rPr>
        <w:t>限り</w:t>
      </w:r>
      <w:r w:rsidR="00087055">
        <w:rPr>
          <w:rFonts w:ascii="HG丸ｺﾞｼｯｸM-PRO" w:eastAsia="HG丸ｺﾞｼｯｸM-PRO" w:hAnsi="HG丸ｺﾞｼｯｸM-PRO" w:hint="eastAsia"/>
        </w:rPr>
        <w:t>の開催に</w:t>
      </w:r>
      <w:r w:rsidR="00B37170">
        <w:rPr>
          <w:rFonts w:ascii="HG丸ｺﾞｼｯｸM-PRO" w:eastAsia="HG丸ｺﾞｼｯｸM-PRO" w:hAnsi="HG丸ｺﾞｼｯｸM-PRO" w:hint="eastAsia"/>
        </w:rPr>
        <w:t>応募者が11名ありそのうち8名が入学している。この2年間は高校訪問も限られており広報が不十分であったため応募数の減少も否めない。今年度の</w:t>
      </w:r>
      <w:r w:rsidR="0053189B">
        <w:rPr>
          <w:rFonts w:ascii="HG丸ｺﾞｼｯｸM-PRO" w:eastAsia="HG丸ｺﾞｼｯｸM-PRO" w:hAnsi="HG丸ｺﾞｼｯｸM-PRO" w:hint="eastAsia"/>
        </w:rPr>
        <w:t>入学者は</w:t>
      </w:r>
      <w:r w:rsidR="002A36AE">
        <w:rPr>
          <w:rFonts w:ascii="HG丸ｺﾞｼｯｸM-PRO" w:eastAsia="HG丸ｺﾞｼｯｸM-PRO" w:hAnsi="HG丸ｺﾞｼｯｸM-PRO" w:hint="eastAsia"/>
        </w:rPr>
        <w:t>近隣の高等学校からの応募が</w:t>
      </w:r>
      <w:r w:rsidR="0053189B">
        <w:rPr>
          <w:rFonts w:ascii="HG丸ｺﾞｼｯｸM-PRO" w:eastAsia="HG丸ｺﾞｼｯｸM-PRO" w:hAnsi="HG丸ｺﾞｼｯｸM-PRO" w:hint="eastAsia"/>
        </w:rPr>
        <w:t>増加してきたことは評価できる。また、</w:t>
      </w:r>
      <w:r w:rsidR="00455278">
        <w:rPr>
          <w:rFonts w:ascii="HG丸ｺﾞｼｯｸM-PRO" w:eastAsia="HG丸ｺﾞｼｯｸM-PRO" w:hAnsi="HG丸ｺﾞｼｯｸM-PRO" w:hint="eastAsia"/>
        </w:rPr>
        <w:t>応募者の中でも</w:t>
      </w:r>
      <w:r w:rsidRPr="00F05173">
        <w:rPr>
          <w:rFonts w:ascii="HG丸ｺﾞｼｯｸM-PRO" w:eastAsia="HG丸ｺﾞｼｯｸM-PRO" w:hAnsi="HG丸ｺﾞｼｯｸM-PRO" w:hint="eastAsia"/>
        </w:rPr>
        <w:t>卒業生・在校生の知人・親族等の応募が</w:t>
      </w:r>
      <w:r w:rsidR="00455278">
        <w:rPr>
          <w:rFonts w:ascii="HG丸ｺﾞｼｯｸM-PRO" w:eastAsia="HG丸ｺﾞｼｯｸM-PRO" w:hAnsi="HG丸ｺﾞｼｯｸM-PRO" w:hint="eastAsia"/>
        </w:rPr>
        <w:t>あることは</w:t>
      </w:r>
      <w:r w:rsidRPr="00F05173">
        <w:rPr>
          <w:rFonts w:ascii="HG丸ｺﾞｼｯｸM-PRO" w:eastAsia="HG丸ｺﾞｼｯｸM-PRO" w:hAnsi="HG丸ｺﾞｼｯｸM-PRO" w:hint="eastAsia"/>
        </w:rPr>
        <w:t>強みである。</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Ⅶ　卒業・就業・進学</w:t>
      </w:r>
    </w:p>
    <w:p w:rsidR="00697139" w:rsidRDefault="00907248" w:rsidP="004623B2">
      <w:pPr>
        <w:ind w:left="420" w:hangingChars="200" w:hanging="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0005353E">
        <w:rPr>
          <w:rFonts w:ascii="HG丸ｺﾞｼｯｸM-PRO" w:eastAsia="HG丸ｺﾞｼｯｸM-PRO" w:hAnsi="HG丸ｺﾞｼｯｸM-PRO" w:hint="eastAsia"/>
        </w:rPr>
        <w:t xml:space="preserve">　</w:t>
      </w:r>
      <w:r w:rsidRPr="00F05173">
        <w:rPr>
          <w:rFonts w:ascii="HG丸ｺﾞｼｯｸM-PRO" w:eastAsia="HG丸ｺﾞｼｯｸM-PRO" w:hAnsi="HG丸ｺﾞｼｯｸM-PRO" w:hint="eastAsia"/>
        </w:rPr>
        <w:t>卒業・就業・進学では、</w:t>
      </w:r>
      <w:r w:rsidR="0053189B">
        <w:rPr>
          <w:rFonts w:ascii="HG丸ｺﾞｼｯｸM-PRO" w:eastAsia="HG丸ｺﾞｼｯｸM-PRO" w:hAnsi="HG丸ｺﾞｼｯｸM-PRO" w:hint="eastAsia"/>
        </w:rPr>
        <w:t>卒業生の就業先との連携を図るシステム作りがなかなかできていないことが評価を低くしている。卒業生の</w:t>
      </w:r>
      <w:r w:rsidR="009F1381">
        <w:rPr>
          <w:rFonts w:ascii="HG丸ｺﾞｼｯｸM-PRO" w:eastAsia="HG丸ｺﾞｼｯｸM-PRO" w:hAnsi="HG丸ｺﾞｼｯｸM-PRO" w:hint="eastAsia"/>
        </w:rPr>
        <w:t>活動状況の分析を教育活動に生かす体制が不十分である。</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Ⅷ　地域社会／国際交流</w:t>
      </w:r>
    </w:p>
    <w:p w:rsidR="00063B2F" w:rsidRDefault="00907248" w:rsidP="0005353E">
      <w:pPr>
        <w:ind w:left="420" w:hangingChars="200" w:hanging="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0005353E">
        <w:rPr>
          <w:rFonts w:ascii="HG丸ｺﾞｼｯｸM-PRO" w:eastAsia="HG丸ｺﾞｼｯｸM-PRO" w:hAnsi="HG丸ｺﾞｼｯｸM-PRO" w:hint="eastAsia"/>
        </w:rPr>
        <w:t xml:space="preserve">　</w:t>
      </w:r>
      <w:r w:rsidRPr="00F04DE0">
        <w:rPr>
          <w:rFonts w:ascii="HG丸ｺﾞｼｯｸM-PRO" w:eastAsia="HG丸ｺﾞｼｯｸM-PRO" w:hAnsi="HG丸ｺﾞｼｯｸM-PRO" w:hint="eastAsia"/>
        </w:rPr>
        <w:t>地域社会については</w:t>
      </w:r>
      <w:r w:rsidR="00F04DE0" w:rsidRPr="00F04DE0">
        <w:rPr>
          <w:rFonts w:ascii="HG丸ｺﾞｼｯｸM-PRO" w:eastAsia="HG丸ｺﾞｼｯｸM-PRO" w:hAnsi="HG丸ｺﾞｼｯｸM-PRO" w:hint="eastAsia"/>
        </w:rPr>
        <w:t>例年</w:t>
      </w:r>
      <w:r w:rsidRPr="00F04DE0">
        <w:rPr>
          <w:rFonts w:ascii="HG丸ｺﾞｼｯｸM-PRO" w:eastAsia="HG丸ｺﾞｼｯｸM-PRO" w:hAnsi="HG丸ｺﾞｼｯｸM-PRO" w:hint="eastAsia"/>
        </w:rPr>
        <w:t>全体的に評価が低い。</w:t>
      </w:r>
      <w:r w:rsidR="0053189B">
        <w:rPr>
          <w:rFonts w:ascii="HG丸ｺﾞｼｯｸM-PRO" w:eastAsia="HG丸ｺﾞｼｯｸM-PRO" w:hAnsi="HG丸ｺﾞｼｯｸM-PRO" w:hint="eastAsia"/>
        </w:rPr>
        <w:t>新</w:t>
      </w:r>
      <w:r w:rsidR="00063B2F">
        <w:rPr>
          <w:rFonts w:ascii="HG丸ｺﾞｼｯｸM-PRO" w:eastAsia="HG丸ｺﾞｼｯｸM-PRO" w:hAnsi="HG丸ｺﾞｼｯｸM-PRO" w:hint="eastAsia"/>
        </w:rPr>
        <w:t>カリキュラム</w:t>
      </w:r>
      <w:r w:rsidR="0053189B">
        <w:rPr>
          <w:rFonts w:ascii="HG丸ｺﾞｼｯｸM-PRO" w:eastAsia="HG丸ｺﾞｼｯｸM-PRO" w:hAnsi="HG丸ｺﾞｼｯｸM-PRO" w:hint="eastAsia"/>
        </w:rPr>
        <w:t>となる今年度は</w:t>
      </w:r>
      <w:r w:rsidR="00063B2F">
        <w:rPr>
          <w:rFonts w:ascii="HG丸ｺﾞｼｯｸM-PRO" w:eastAsia="HG丸ｺﾞｼｯｸM-PRO" w:hAnsi="HG丸ｺﾞｼｯｸM-PRO" w:hint="eastAsia"/>
        </w:rPr>
        <w:t>、ボランティア</w:t>
      </w:r>
      <w:r w:rsidR="00C60BFF">
        <w:rPr>
          <w:rFonts w:ascii="HG丸ｺﾞｼｯｸM-PRO" w:eastAsia="HG丸ｺﾞｼｯｸM-PRO" w:hAnsi="HG丸ｺﾞｼｯｸM-PRO" w:hint="eastAsia"/>
        </w:rPr>
        <w:t>論をカリキュラムに入れたため学生への働きかけや</w:t>
      </w:r>
      <w:r w:rsidR="00063B2F">
        <w:rPr>
          <w:rFonts w:ascii="HG丸ｺﾞｼｯｸM-PRO" w:eastAsia="HG丸ｺﾞｼｯｸM-PRO" w:hAnsi="HG丸ｺﾞｼｯｸM-PRO" w:hint="eastAsia"/>
        </w:rPr>
        <w:t>活動</w:t>
      </w:r>
      <w:r w:rsidR="00C60BFF">
        <w:rPr>
          <w:rFonts w:ascii="HG丸ｺﾞｼｯｸM-PRO" w:eastAsia="HG丸ｺﾞｼｯｸM-PRO" w:hAnsi="HG丸ｺﾞｼｯｸM-PRO" w:hint="eastAsia"/>
        </w:rPr>
        <w:t>が期待できる</w:t>
      </w:r>
      <w:r w:rsidR="00F04DE0">
        <w:rPr>
          <w:rFonts w:ascii="HG丸ｺﾞｼｯｸM-PRO" w:eastAsia="HG丸ｺﾞｼｯｸM-PRO" w:hAnsi="HG丸ｺﾞｼｯｸM-PRO" w:hint="eastAsia"/>
        </w:rPr>
        <w:t>。</w:t>
      </w:r>
    </w:p>
    <w:p w:rsidR="00907248" w:rsidRPr="00445AA3" w:rsidRDefault="00907248" w:rsidP="00445AA3">
      <w:pPr>
        <w:ind w:left="420" w:hangingChars="200" w:hanging="420"/>
        <w:rPr>
          <w:rFonts w:ascii="HG丸ｺﾞｼｯｸM-PRO" w:eastAsia="HG丸ｺﾞｼｯｸM-PRO" w:hAnsi="HG丸ｺﾞｼｯｸM-PRO"/>
          <w:color w:val="0070C0"/>
        </w:rPr>
      </w:pPr>
      <w:r w:rsidRPr="00F04DE0">
        <w:rPr>
          <w:rFonts w:ascii="HG丸ｺﾞｼｯｸM-PRO" w:eastAsia="HG丸ｺﾞｼｯｸM-PRO" w:hAnsi="HG丸ｺﾞｼｯｸM-PRO" w:hint="eastAsia"/>
          <w:color w:val="0070C0"/>
        </w:rPr>
        <w:t xml:space="preserve">　　</w:t>
      </w:r>
      <w:r w:rsidR="0005353E">
        <w:rPr>
          <w:rFonts w:ascii="HG丸ｺﾞｼｯｸM-PRO" w:eastAsia="HG丸ｺﾞｼｯｸM-PRO" w:hAnsi="HG丸ｺﾞｼｯｸM-PRO" w:hint="eastAsia"/>
          <w:color w:val="0070C0"/>
        </w:rPr>
        <w:t xml:space="preserve">　</w:t>
      </w:r>
      <w:r w:rsidRPr="00CD60FF">
        <w:rPr>
          <w:rFonts w:ascii="HG丸ｺﾞｼｯｸM-PRO" w:eastAsia="HG丸ｺﾞｼｯｸM-PRO" w:hAnsi="HG丸ｺﾞｼｯｸM-PRO" w:hint="eastAsia"/>
        </w:rPr>
        <w:t>国際交流については、</w:t>
      </w:r>
      <w:r w:rsidR="00C60BFF">
        <w:rPr>
          <w:rFonts w:ascii="HG丸ｺﾞｼｯｸM-PRO" w:eastAsia="HG丸ｺﾞｼｯｸM-PRO" w:hAnsi="HG丸ｺﾞｼｯｸM-PRO" w:hint="eastAsia"/>
        </w:rPr>
        <w:t>授業科目の設定は3.7と評価が高い。帰国学生・留学生の受入れ体制がないために項目によっては2.1</w:t>
      </w:r>
      <w:r w:rsidR="00261E4F">
        <w:rPr>
          <w:rFonts w:ascii="HG丸ｺﾞｼｯｸM-PRO" w:eastAsia="HG丸ｺﾞｼｯｸM-PRO" w:hAnsi="HG丸ｺﾞｼｯｸM-PRO" w:hint="eastAsia"/>
        </w:rPr>
        <w:t>～</w:t>
      </w:r>
      <w:r w:rsidR="00C60BFF">
        <w:rPr>
          <w:rFonts w:ascii="HG丸ｺﾞｼｯｸM-PRO" w:eastAsia="HG丸ｺﾞｼｯｸM-PRO" w:hAnsi="HG丸ｺﾞｼｯｸM-PRO" w:hint="eastAsia"/>
        </w:rPr>
        <w:t>2.4</w:t>
      </w:r>
      <w:r w:rsidR="00261E4F">
        <w:rPr>
          <w:rFonts w:ascii="HG丸ｺﾞｼｯｸM-PRO" w:eastAsia="HG丸ｺﾞｼｯｸM-PRO" w:hAnsi="HG丸ｺﾞｼｯｸM-PRO" w:hint="eastAsia"/>
        </w:rPr>
        <w:t>と低い。</w:t>
      </w:r>
    </w:p>
    <w:p w:rsidR="00907248" w:rsidRPr="00F80B75" w:rsidRDefault="00907248" w:rsidP="00907248">
      <w:pPr>
        <w:ind w:left="210" w:hangingChars="100" w:hanging="210"/>
        <w:rPr>
          <w:rFonts w:ascii="HG丸ｺﾞｼｯｸM-PRO" w:eastAsia="HG丸ｺﾞｼｯｸM-PRO" w:hAnsi="HG丸ｺﾞｼｯｸM-PRO"/>
          <w:shd w:val="pct15" w:color="auto" w:fill="FFFFFF"/>
        </w:rPr>
      </w:pPr>
      <w:r w:rsidRPr="00F80B75">
        <w:rPr>
          <w:rFonts w:ascii="HG丸ｺﾞｼｯｸM-PRO" w:eastAsia="HG丸ｺﾞｼｯｸM-PRO" w:hAnsi="HG丸ｺﾞｼｯｸM-PRO" w:hint="eastAsia"/>
          <w:shd w:val="pct15" w:color="auto" w:fill="FFFFFF"/>
        </w:rPr>
        <w:t>Ⅸ　研究</w:t>
      </w:r>
    </w:p>
    <w:p w:rsidR="00907248" w:rsidRPr="00795A29" w:rsidRDefault="00907248" w:rsidP="0005353E">
      <w:pPr>
        <w:ind w:left="420" w:hangingChars="200" w:hanging="420"/>
        <w:rPr>
          <w:rFonts w:ascii="HG丸ｺﾞｼｯｸM-PRO" w:eastAsia="HG丸ｺﾞｼｯｸM-PRO" w:hAnsi="HG丸ｺﾞｼｯｸM-PRO"/>
        </w:rPr>
      </w:pPr>
      <w:r w:rsidRPr="00F05173">
        <w:rPr>
          <w:rFonts w:ascii="HG丸ｺﾞｼｯｸM-PRO" w:eastAsia="HG丸ｺﾞｼｯｸM-PRO" w:hAnsi="HG丸ｺﾞｼｯｸM-PRO" w:hint="eastAsia"/>
        </w:rPr>
        <w:t xml:space="preserve">　　</w:t>
      </w:r>
      <w:r w:rsidR="0005353E">
        <w:rPr>
          <w:rFonts w:ascii="HG丸ｺﾞｼｯｸM-PRO" w:eastAsia="HG丸ｺﾞｼｯｸM-PRO" w:hAnsi="HG丸ｺﾞｼｯｸM-PRO" w:hint="eastAsia"/>
        </w:rPr>
        <w:t xml:space="preserve">　</w:t>
      </w:r>
      <w:r w:rsidR="00261E4F">
        <w:rPr>
          <w:rFonts w:ascii="HG丸ｺﾞｼｯｸM-PRO" w:eastAsia="HG丸ｺﾞｼｯｸM-PRO" w:hAnsi="HG丸ｺﾞｼｯｸM-PRO" w:hint="eastAsia"/>
        </w:rPr>
        <w:t>昨年度の評価は2.</w:t>
      </w:r>
      <w:r w:rsidR="00C60BFF">
        <w:rPr>
          <w:rFonts w:ascii="HG丸ｺﾞｼｯｸM-PRO" w:eastAsia="HG丸ｺﾞｼｯｸM-PRO" w:hAnsi="HG丸ｺﾞｼｯｸM-PRO" w:hint="eastAsia"/>
        </w:rPr>
        <w:t>8</w:t>
      </w:r>
      <w:r w:rsidR="00261E4F">
        <w:rPr>
          <w:rFonts w:ascii="HG丸ｺﾞｼｯｸM-PRO" w:eastAsia="HG丸ｺﾞｼｯｸM-PRO" w:hAnsi="HG丸ｺﾞｼｯｸM-PRO" w:hint="eastAsia"/>
        </w:rPr>
        <w:t>と評価は低い。</w:t>
      </w:r>
      <w:r w:rsidR="00C60BFF">
        <w:rPr>
          <w:rFonts w:ascii="HG丸ｺﾞｼｯｸM-PRO" w:eastAsia="HG丸ｺﾞｼｯｸM-PRO" w:hAnsi="HG丸ｺﾞｼｯｸM-PRO" w:hint="eastAsia"/>
        </w:rPr>
        <w:t>この2年間は研修機会もなく、学内実習を効果的に行なう方法の研修に特化した年であったことから、</w:t>
      </w:r>
      <w:r w:rsidR="00261E4F">
        <w:rPr>
          <w:rFonts w:ascii="HG丸ｺﾞｼｯｸM-PRO" w:eastAsia="HG丸ｺﾞｼｯｸM-PRO" w:hAnsi="HG丸ｺﾞｼｯｸM-PRO" w:hint="eastAsia"/>
        </w:rPr>
        <w:t>研究活動を支援し合う素地の低さを</w:t>
      </w:r>
      <w:r w:rsidR="00C60BFF">
        <w:rPr>
          <w:rFonts w:ascii="HG丸ｺﾞｼｯｸM-PRO" w:eastAsia="HG丸ｺﾞｼｯｸM-PRO" w:hAnsi="HG丸ｺﾞｼｯｸM-PRO" w:hint="eastAsia"/>
        </w:rPr>
        <w:t>特に</w:t>
      </w:r>
      <w:r w:rsidR="00261E4F">
        <w:rPr>
          <w:rFonts w:ascii="HG丸ｺﾞｼｯｸM-PRO" w:eastAsia="HG丸ｺﾞｼｯｸM-PRO" w:hAnsi="HG丸ｺﾞｼｯｸM-PRO" w:hint="eastAsia"/>
        </w:rPr>
        <w:t>感じている</w:t>
      </w:r>
      <w:r w:rsidR="00C60BFF">
        <w:rPr>
          <w:rFonts w:ascii="HG丸ｺﾞｼｯｸM-PRO" w:eastAsia="HG丸ｺﾞｼｯｸM-PRO" w:hAnsi="HG丸ｺﾞｼｯｸM-PRO" w:hint="eastAsia"/>
        </w:rPr>
        <w:t>ことが要因と考える。</w:t>
      </w:r>
      <w:r w:rsidR="000974C2">
        <w:rPr>
          <w:rFonts w:ascii="HG丸ｺﾞｼｯｸM-PRO" w:eastAsia="HG丸ｺﾞｼｯｸM-PRO" w:hAnsi="HG丸ｺﾞｼｯｸM-PRO" w:hint="eastAsia"/>
        </w:rPr>
        <w:t>リモート研修等を積極的に活用していく意識づけが必要である。</w:t>
      </w:r>
    </w:p>
    <w:p w:rsidR="00B8686E" w:rsidRPr="00486646" w:rsidRDefault="00B8686E" w:rsidP="00F80B75">
      <w:pPr>
        <w:ind w:left="0"/>
        <w:rPr>
          <w:rFonts w:ascii="HG丸ｺﾞｼｯｸM-PRO" w:eastAsia="HG丸ｺﾞｼｯｸM-PRO" w:hAnsi="HG丸ｺﾞｼｯｸM-PRO"/>
        </w:rPr>
      </w:pPr>
    </w:p>
    <w:sectPr w:rsidR="00B8686E" w:rsidRPr="00486646" w:rsidSect="00265724">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09" w:rsidRDefault="009A6709" w:rsidP="00411FC4">
      <w:pPr>
        <w:spacing w:after="0"/>
      </w:pPr>
      <w:r>
        <w:separator/>
      </w:r>
    </w:p>
  </w:endnote>
  <w:endnote w:type="continuationSeparator" w:id="0">
    <w:p w:rsidR="009A6709" w:rsidRDefault="009A6709" w:rsidP="00411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09" w:rsidRDefault="009A6709" w:rsidP="00411FC4">
      <w:pPr>
        <w:spacing w:after="0"/>
      </w:pPr>
      <w:r>
        <w:separator/>
      </w:r>
    </w:p>
  </w:footnote>
  <w:footnote w:type="continuationSeparator" w:id="0">
    <w:p w:rsidR="009A6709" w:rsidRDefault="009A6709" w:rsidP="00411FC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48"/>
    <w:rsid w:val="0005353E"/>
    <w:rsid w:val="0005790F"/>
    <w:rsid w:val="00063B2F"/>
    <w:rsid w:val="00087055"/>
    <w:rsid w:val="000974C2"/>
    <w:rsid w:val="000A52A5"/>
    <w:rsid w:val="000F007B"/>
    <w:rsid w:val="001731E7"/>
    <w:rsid w:val="00193840"/>
    <w:rsid w:val="001A6C12"/>
    <w:rsid w:val="001D347C"/>
    <w:rsid w:val="002305E2"/>
    <w:rsid w:val="00237FEF"/>
    <w:rsid w:val="00247802"/>
    <w:rsid w:val="00261E4F"/>
    <w:rsid w:val="00265724"/>
    <w:rsid w:val="002A36AE"/>
    <w:rsid w:val="00307270"/>
    <w:rsid w:val="00346FDF"/>
    <w:rsid w:val="00371E09"/>
    <w:rsid w:val="00377BFC"/>
    <w:rsid w:val="003C5195"/>
    <w:rsid w:val="003D17F7"/>
    <w:rsid w:val="003E1CCB"/>
    <w:rsid w:val="003F57A7"/>
    <w:rsid w:val="00411FC4"/>
    <w:rsid w:val="00424D45"/>
    <w:rsid w:val="00445AA3"/>
    <w:rsid w:val="00455278"/>
    <w:rsid w:val="004623B2"/>
    <w:rsid w:val="004663EC"/>
    <w:rsid w:val="00486646"/>
    <w:rsid w:val="004B59CD"/>
    <w:rsid w:val="004E4EDE"/>
    <w:rsid w:val="004E6DA2"/>
    <w:rsid w:val="00505A95"/>
    <w:rsid w:val="0053189B"/>
    <w:rsid w:val="0057474A"/>
    <w:rsid w:val="00581BE6"/>
    <w:rsid w:val="005C5280"/>
    <w:rsid w:val="005D3483"/>
    <w:rsid w:val="006014F5"/>
    <w:rsid w:val="00601CF8"/>
    <w:rsid w:val="00605BBD"/>
    <w:rsid w:val="00653635"/>
    <w:rsid w:val="00667511"/>
    <w:rsid w:val="00686AFA"/>
    <w:rsid w:val="00697139"/>
    <w:rsid w:val="006A5824"/>
    <w:rsid w:val="006C3617"/>
    <w:rsid w:val="006D7431"/>
    <w:rsid w:val="00702115"/>
    <w:rsid w:val="00723943"/>
    <w:rsid w:val="00756922"/>
    <w:rsid w:val="00795A29"/>
    <w:rsid w:val="007A685C"/>
    <w:rsid w:val="00805101"/>
    <w:rsid w:val="00833D1B"/>
    <w:rsid w:val="00847FF0"/>
    <w:rsid w:val="008574B9"/>
    <w:rsid w:val="00897840"/>
    <w:rsid w:val="008B245D"/>
    <w:rsid w:val="008B55A0"/>
    <w:rsid w:val="008E3AAF"/>
    <w:rsid w:val="00907248"/>
    <w:rsid w:val="00964A4B"/>
    <w:rsid w:val="0099685B"/>
    <w:rsid w:val="009A6709"/>
    <w:rsid w:val="009F1381"/>
    <w:rsid w:val="009F287A"/>
    <w:rsid w:val="009F32C2"/>
    <w:rsid w:val="00A06E12"/>
    <w:rsid w:val="00A62C34"/>
    <w:rsid w:val="00AC0BA5"/>
    <w:rsid w:val="00B078FA"/>
    <w:rsid w:val="00B12C2D"/>
    <w:rsid w:val="00B37170"/>
    <w:rsid w:val="00B562F4"/>
    <w:rsid w:val="00B750D7"/>
    <w:rsid w:val="00B81394"/>
    <w:rsid w:val="00B8686E"/>
    <w:rsid w:val="00BB4121"/>
    <w:rsid w:val="00C056C5"/>
    <w:rsid w:val="00C10AD7"/>
    <w:rsid w:val="00C2595C"/>
    <w:rsid w:val="00C30846"/>
    <w:rsid w:val="00C60BFF"/>
    <w:rsid w:val="00CD60FF"/>
    <w:rsid w:val="00D84A24"/>
    <w:rsid w:val="00D92939"/>
    <w:rsid w:val="00DB0C06"/>
    <w:rsid w:val="00DE0E4B"/>
    <w:rsid w:val="00E0131E"/>
    <w:rsid w:val="00E026BF"/>
    <w:rsid w:val="00EB7E91"/>
    <w:rsid w:val="00EC69A8"/>
    <w:rsid w:val="00F04DE0"/>
    <w:rsid w:val="00F14F1B"/>
    <w:rsid w:val="00F2203E"/>
    <w:rsid w:val="00F264DD"/>
    <w:rsid w:val="00F624BA"/>
    <w:rsid w:val="00F64FBE"/>
    <w:rsid w:val="00F726A2"/>
    <w:rsid w:val="00F728E5"/>
    <w:rsid w:val="00F80B75"/>
    <w:rsid w:val="00FD1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33F4D6-A5DF-4E9E-8AE2-C36DF9D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4"/>
        <w:ind w:left="40" w:right="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6FDF"/>
  </w:style>
  <w:style w:type="character" w:customStyle="1" w:styleId="a4">
    <w:name w:val="日付 (文字)"/>
    <w:basedOn w:val="a0"/>
    <w:link w:val="a3"/>
    <w:uiPriority w:val="99"/>
    <w:semiHidden/>
    <w:rsid w:val="00346FDF"/>
  </w:style>
  <w:style w:type="paragraph" w:styleId="a5">
    <w:name w:val="Balloon Text"/>
    <w:basedOn w:val="a"/>
    <w:link w:val="a6"/>
    <w:uiPriority w:val="99"/>
    <w:semiHidden/>
    <w:unhideWhenUsed/>
    <w:rsid w:val="00E026BF"/>
    <w:pPr>
      <w:spacing w:after="0"/>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26BF"/>
    <w:rPr>
      <w:rFonts w:asciiTheme="majorHAnsi" w:eastAsiaTheme="majorEastAsia" w:hAnsiTheme="majorHAnsi" w:cstheme="majorBidi"/>
      <w:sz w:val="18"/>
      <w:szCs w:val="18"/>
    </w:rPr>
  </w:style>
  <w:style w:type="paragraph" w:styleId="a7">
    <w:name w:val="header"/>
    <w:basedOn w:val="a"/>
    <w:link w:val="a8"/>
    <w:uiPriority w:val="99"/>
    <w:unhideWhenUsed/>
    <w:rsid w:val="00411FC4"/>
    <w:pPr>
      <w:tabs>
        <w:tab w:val="center" w:pos="4252"/>
        <w:tab w:val="right" w:pos="8504"/>
      </w:tabs>
      <w:snapToGrid w:val="0"/>
    </w:pPr>
  </w:style>
  <w:style w:type="character" w:customStyle="1" w:styleId="a8">
    <w:name w:val="ヘッダー (文字)"/>
    <w:basedOn w:val="a0"/>
    <w:link w:val="a7"/>
    <w:uiPriority w:val="99"/>
    <w:rsid w:val="00411FC4"/>
  </w:style>
  <w:style w:type="paragraph" w:styleId="a9">
    <w:name w:val="footer"/>
    <w:basedOn w:val="a"/>
    <w:link w:val="aa"/>
    <w:uiPriority w:val="99"/>
    <w:unhideWhenUsed/>
    <w:rsid w:val="00411FC4"/>
    <w:pPr>
      <w:tabs>
        <w:tab w:val="center" w:pos="4252"/>
        <w:tab w:val="right" w:pos="8504"/>
      </w:tabs>
      <w:snapToGrid w:val="0"/>
    </w:pPr>
  </w:style>
  <w:style w:type="character" w:customStyle="1" w:styleId="aa">
    <w:name w:val="フッター (文字)"/>
    <w:basedOn w:val="a0"/>
    <w:link w:val="a9"/>
    <w:uiPriority w:val="99"/>
    <w:rsid w:val="0041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33258;&#24049;&#28857;&#26908;&#33258;&#24049;&#35413;&#20385;&#12450;&#12531;&#12465;&#12540;&#1248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latin typeface="HG丸ｺﾞｼｯｸM-PRO" panose="020F0600000000000000" pitchFamily="50" charset="-128"/>
                <a:ea typeface="HG丸ｺﾞｼｯｸM-PRO" panose="020F0600000000000000" pitchFamily="50" charset="-128"/>
              </a:rPr>
              <a:t>自己点検・自己評価の年度別結果</a:t>
            </a:r>
          </a:p>
        </c:rich>
      </c:tx>
      <c:layout>
        <c:manualLayout>
          <c:xMode val="edge"/>
          <c:yMode val="edge"/>
          <c:x val="0.20998632010943916"/>
          <c:y val="0"/>
        </c:manualLayout>
      </c:layout>
      <c:overlay val="0"/>
      <c:spPr>
        <a:noFill/>
        <a:ln w="25400">
          <a:noFill/>
        </a:ln>
      </c:spPr>
    </c:title>
    <c:autoTitleDeleted val="0"/>
    <c:plotArea>
      <c:layout>
        <c:manualLayout>
          <c:layoutTarget val="inner"/>
          <c:xMode val="edge"/>
          <c:yMode val="edge"/>
          <c:x val="0.32556372997834915"/>
          <c:y val="0.28649876212281977"/>
          <c:w val="0.36008272563740751"/>
          <c:h val="0.62227062042776571"/>
        </c:manualLayout>
      </c:layout>
      <c:radarChart>
        <c:radarStyle val="marker"/>
        <c:varyColors val="0"/>
        <c:ser>
          <c:idx val="0"/>
          <c:order val="0"/>
          <c:spPr>
            <a:ln w="28575" cap="rnd">
              <a:solidFill>
                <a:srgbClr val="7030A0"/>
              </a:solidFill>
              <a:round/>
            </a:ln>
            <a:effectLst/>
          </c:spPr>
          <c:marker>
            <c:symbol val="none"/>
          </c:marker>
          <c:cat>
            <c:strRef>
              <c:f>Sheet3!$B$3:$B$11</c:f>
              <c:strCache>
                <c:ptCount val="9"/>
                <c:pt idx="0">
                  <c:v>Ⅰ　教育理念・教育目的</c:v>
                </c:pt>
                <c:pt idx="1">
                  <c:v>Ⅱ　教育目標</c:v>
                </c:pt>
                <c:pt idx="2">
                  <c:v>Ⅲ　教育課程経営</c:v>
                </c:pt>
                <c:pt idx="3">
                  <c:v>Ⅳ　教授・学習・評価課程</c:v>
                </c:pt>
                <c:pt idx="4">
                  <c:v>Ⅴ　経営・管理過程</c:v>
                </c:pt>
                <c:pt idx="5">
                  <c:v>Ⅵ　入学</c:v>
                </c:pt>
                <c:pt idx="6">
                  <c:v>Ⅶ　卒業・就職・進学</c:v>
                </c:pt>
                <c:pt idx="7">
                  <c:v>Ⅷ　地域社会／国際交流</c:v>
                </c:pt>
                <c:pt idx="8">
                  <c:v>Ⅸ　研究</c:v>
                </c:pt>
              </c:strCache>
            </c:strRef>
          </c:cat>
          <c:val>
            <c:numRef>
              <c:f>Sheet3!$C$3:$C$11</c:f>
              <c:numCache>
                <c:formatCode>General</c:formatCode>
                <c:ptCount val="9"/>
                <c:pt idx="0">
                  <c:v>3.6</c:v>
                </c:pt>
                <c:pt idx="1">
                  <c:v>3.5</c:v>
                </c:pt>
                <c:pt idx="2">
                  <c:v>3.3</c:v>
                </c:pt>
                <c:pt idx="3">
                  <c:v>3.3</c:v>
                </c:pt>
                <c:pt idx="4">
                  <c:v>3.2</c:v>
                </c:pt>
                <c:pt idx="5">
                  <c:v>3.2</c:v>
                </c:pt>
                <c:pt idx="6">
                  <c:v>3</c:v>
                </c:pt>
                <c:pt idx="7">
                  <c:v>2.7</c:v>
                </c:pt>
                <c:pt idx="8">
                  <c:v>2.5</c:v>
                </c:pt>
              </c:numCache>
            </c:numRef>
          </c:val>
          <c:extLst>
            <c:ext xmlns:c16="http://schemas.microsoft.com/office/drawing/2014/chart" uri="{C3380CC4-5D6E-409C-BE32-E72D297353CC}">
              <c16:uniqueId val="{00000000-E157-4B2A-B4A3-5898099A2677}"/>
            </c:ext>
          </c:extLst>
        </c:ser>
        <c:ser>
          <c:idx val="1"/>
          <c:order val="1"/>
          <c:spPr>
            <a:ln w="28575" cap="rnd">
              <a:solidFill>
                <a:srgbClr val="FFC000"/>
              </a:solidFill>
              <a:round/>
            </a:ln>
            <a:effectLst/>
          </c:spPr>
          <c:marker>
            <c:symbol val="none"/>
          </c:marker>
          <c:cat>
            <c:strRef>
              <c:f>Sheet3!$B$3:$B$11</c:f>
              <c:strCache>
                <c:ptCount val="9"/>
                <c:pt idx="0">
                  <c:v>Ⅰ　教育理念・教育目的</c:v>
                </c:pt>
                <c:pt idx="1">
                  <c:v>Ⅱ　教育目標</c:v>
                </c:pt>
                <c:pt idx="2">
                  <c:v>Ⅲ　教育課程経営</c:v>
                </c:pt>
                <c:pt idx="3">
                  <c:v>Ⅳ　教授・学習・評価課程</c:v>
                </c:pt>
                <c:pt idx="4">
                  <c:v>Ⅴ　経営・管理過程</c:v>
                </c:pt>
                <c:pt idx="5">
                  <c:v>Ⅵ　入学</c:v>
                </c:pt>
                <c:pt idx="6">
                  <c:v>Ⅶ　卒業・就職・進学</c:v>
                </c:pt>
                <c:pt idx="7">
                  <c:v>Ⅷ　地域社会／国際交流</c:v>
                </c:pt>
                <c:pt idx="8">
                  <c:v>Ⅸ　研究</c:v>
                </c:pt>
              </c:strCache>
            </c:strRef>
          </c:cat>
          <c:val>
            <c:numRef>
              <c:f>Sheet3!$D$3:$D$11</c:f>
              <c:numCache>
                <c:formatCode>General</c:formatCode>
                <c:ptCount val="9"/>
                <c:pt idx="0">
                  <c:v>3.6</c:v>
                </c:pt>
                <c:pt idx="1">
                  <c:v>3.7</c:v>
                </c:pt>
                <c:pt idx="2">
                  <c:v>3.5</c:v>
                </c:pt>
                <c:pt idx="3">
                  <c:v>3.4</c:v>
                </c:pt>
                <c:pt idx="4">
                  <c:v>3.4</c:v>
                </c:pt>
                <c:pt idx="5">
                  <c:v>3.7</c:v>
                </c:pt>
                <c:pt idx="6">
                  <c:v>3.2</c:v>
                </c:pt>
                <c:pt idx="7">
                  <c:v>3.2</c:v>
                </c:pt>
                <c:pt idx="8">
                  <c:v>3.3</c:v>
                </c:pt>
              </c:numCache>
            </c:numRef>
          </c:val>
          <c:extLst>
            <c:ext xmlns:c16="http://schemas.microsoft.com/office/drawing/2014/chart" uri="{C3380CC4-5D6E-409C-BE32-E72D297353CC}">
              <c16:uniqueId val="{00000001-E157-4B2A-B4A3-5898099A2677}"/>
            </c:ext>
          </c:extLst>
        </c:ser>
        <c:ser>
          <c:idx val="2"/>
          <c:order val="2"/>
          <c:spPr>
            <a:ln w="28575" cap="rnd">
              <a:solidFill>
                <a:schemeClr val="accent1">
                  <a:lumMod val="75000"/>
                </a:schemeClr>
              </a:solidFill>
              <a:round/>
            </a:ln>
            <a:effectLst/>
          </c:spPr>
          <c:marker>
            <c:symbol val="none"/>
          </c:marker>
          <c:cat>
            <c:strRef>
              <c:f>Sheet3!$B$3:$B$11</c:f>
              <c:strCache>
                <c:ptCount val="9"/>
                <c:pt idx="0">
                  <c:v>Ⅰ　教育理念・教育目的</c:v>
                </c:pt>
                <c:pt idx="1">
                  <c:v>Ⅱ　教育目標</c:v>
                </c:pt>
                <c:pt idx="2">
                  <c:v>Ⅲ　教育課程経営</c:v>
                </c:pt>
                <c:pt idx="3">
                  <c:v>Ⅳ　教授・学習・評価課程</c:v>
                </c:pt>
                <c:pt idx="4">
                  <c:v>Ⅴ　経営・管理過程</c:v>
                </c:pt>
                <c:pt idx="5">
                  <c:v>Ⅵ　入学</c:v>
                </c:pt>
                <c:pt idx="6">
                  <c:v>Ⅶ　卒業・就職・進学</c:v>
                </c:pt>
                <c:pt idx="7">
                  <c:v>Ⅷ　地域社会／国際交流</c:v>
                </c:pt>
                <c:pt idx="8">
                  <c:v>Ⅸ　研究</c:v>
                </c:pt>
              </c:strCache>
            </c:strRef>
          </c:cat>
          <c:val>
            <c:numRef>
              <c:f>Sheet3!$E$3:$E$11</c:f>
              <c:numCache>
                <c:formatCode>General</c:formatCode>
                <c:ptCount val="9"/>
                <c:pt idx="0">
                  <c:v>3.3</c:v>
                </c:pt>
                <c:pt idx="1">
                  <c:v>3.4</c:v>
                </c:pt>
                <c:pt idx="2">
                  <c:v>3.4</c:v>
                </c:pt>
                <c:pt idx="3">
                  <c:v>3.5</c:v>
                </c:pt>
                <c:pt idx="4">
                  <c:v>3</c:v>
                </c:pt>
                <c:pt idx="5">
                  <c:v>3.1</c:v>
                </c:pt>
                <c:pt idx="6">
                  <c:v>2.8</c:v>
                </c:pt>
                <c:pt idx="7">
                  <c:v>2.6</c:v>
                </c:pt>
                <c:pt idx="8">
                  <c:v>2.2999999999999998</c:v>
                </c:pt>
              </c:numCache>
            </c:numRef>
          </c:val>
          <c:extLst>
            <c:ext xmlns:c16="http://schemas.microsoft.com/office/drawing/2014/chart" uri="{C3380CC4-5D6E-409C-BE32-E72D297353CC}">
              <c16:uniqueId val="{00000002-E157-4B2A-B4A3-5898099A2677}"/>
            </c:ext>
          </c:extLst>
        </c:ser>
        <c:ser>
          <c:idx val="3"/>
          <c:order val="3"/>
          <c:spPr>
            <a:ln w="25400">
              <a:solidFill>
                <a:srgbClr val="FF0000"/>
              </a:solidFill>
              <a:prstDash val="solid"/>
            </a:ln>
          </c:spPr>
          <c:marker>
            <c:symbol val="none"/>
          </c:marker>
          <c:dLbls>
            <c:spPr>
              <a:noFill/>
              <a:ln>
                <a:noFill/>
              </a:ln>
              <a:effectLst/>
            </c:spPr>
            <c:txPr>
              <a:bodyPr wrap="square" lIns="38100" tIns="19050" rIns="38100" bIns="19050" anchor="ctr">
                <a:spAutoFit/>
              </a:bodyPr>
              <a:lstStyle/>
              <a:p>
                <a:pPr>
                  <a:defRPr baseline="0">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Sheet3!$B$3:$B$11</c:f>
              <c:strCache>
                <c:ptCount val="9"/>
                <c:pt idx="0">
                  <c:v>Ⅰ　教育理念・教育目的</c:v>
                </c:pt>
                <c:pt idx="1">
                  <c:v>Ⅱ　教育目標</c:v>
                </c:pt>
                <c:pt idx="2">
                  <c:v>Ⅲ　教育課程経営</c:v>
                </c:pt>
                <c:pt idx="3">
                  <c:v>Ⅳ　教授・学習・評価課程</c:v>
                </c:pt>
                <c:pt idx="4">
                  <c:v>Ⅴ　経営・管理過程</c:v>
                </c:pt>
                <c:pt idx="5">
                  <c:v>Ⅵ　入学</c:v>
                </c:pt>
                <c:pt idx="6">
                  <c:v>Ⅶ　卒業・就職・進学</c:v>
                </c:pt>
                <c:pt idx="7">
                  <c:v>Ⅷ　地域社会／国際交流</c:v>
                </c:pt>
                <c:pt idx="8">
                  <c:v>Ⅸ　研究</c:v>
                </c:pt>
              </c:strCache>
            </c:strRef>
          </c:cat>
          <c:val>
            <c:numRef>
              <c:f>Sheet3!$F$3:$F$11</c:f>
              <c:numCache>
                <c:formatCode>General</c:formatCode>
                <c:ptCount val="9"/>
                <c:pt idx="0">
                  <c:v>3.6</c:v>
                </c:pt>
                <c:pt idx="1">
                  <c:v>3.7</c:v>
                </c:pt>
                <c:pt idx="2">
                  <c:v>3.6</c:v>
                </c:pt>
                <c:pt idx="3">
                  <c:v>3.5</c:v>
                </c:pt>
                <c:pt idx="4">
                  <c:v>3.2</c:v>
                </c:pt>
                <c:pt idx="5">
                  <c:v>2.8</c:v>
                </c:pt>
                <c:pt idx="6">
                  <c:v>2.9</c:v>
                </c:pt>
                <c:pt idx="7">
                  <c:v>2.8</c:v>
                </c:pt>
                <c:pt idx="8">
                  <c:v>2.8</c:v>
                </c:pt>
              </c:numCache>
            </c:numRef>
          </c:val>
          <c:extLst>
            <c:ext xmlns:c16="http://schemas.microsoft.com/office/drawing/2014/chart" uri="{C3380CC4-5D6E-409C-BE32-E72D297353CC}">
              <c16:uniqueId val="{00000003-E157-4B2A-B4A3-5898099A2677}"/>
            </c:ext>
          </c:extLst>
        </c:ser>
        <c:dLbls>
          <c:showLegendKey val="0"/>
          <c:showVal val="0"/>
          <c:showCatName val="0"/>
          <c:showSerName val="0"/>
          <c:showPercent val="0"/>
          <c:showBubbleSize val="0"/>
        </c:dLbls>
        <c:axId val="350879184"/>
        <c:axId val="1"/>
      </c:radarChart>
      <c:catAx>
        <c:axId val="350879184"/>
        <c:scaling>
          <c:orientation val="minMax"/>
        </c:scaling>
        <c:delete val="0"/>
        <c:axPos val="b"/>
        <c:majorGridlines>
          <c:spPr>
            <a:ln w="9525">
              <a:noFill/>
            </a:ln>
          </c:spPr>
        </c:majorGridlines>
        <c:numFmt formatCode="General" sourceLinked="1"/>
        <c:majorTickMark val="out"/>
        <c:minorTickMark val="none"/>
        <c:tickLblPos val="nextTo"/>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
        <c:crosses val="autoZero"/>
        <c:auto val="0"/>
        <c:lblAlgn val="ctr"/>
        <c:lblOffset val="100"/>
        <c:noMultiLvlLbl val="0"/>
      </c:catAx>
      <c:valAx>
        <c:axId val="1"/>
        <c:scaling>
          <c:orientation val="minMax"/>
          <c:min val="1"/>
        </c:scaling>
        <c:delete val="0"/>
        <c:axPos val="l"/>
        <c:majorGridlines>
          <c:spPr>
            <a:ln w="9525" cap="flat" cmpd="sng" algn="ctr">
              <a:solidFill>
                <a:schemeClr val="accent6">
                  <a:lumMod val="7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879184"/>
        <c:crosses val="autoZero"/>
        <c:crossBetween val="between"/>
        <c:majorUnit val="0.5"/>
      </c:valAx>
      <c:spPr>
        <a:noFill/>
        <a:ln w="25400">
          <a:noFill/>
        </a:ln>
      </c:spPr>
    </c:plotArea>
    <c:legend>
      <c:legendPos val="t"/>
      <c:layout>
        <c:manualLayout>
          <c:xMode val="edge"/>
          <c:yMode val="edge"/>
          <c:x val="0.2005329771535056"/>
          <c:y val="0.12707097782989893"/>
          <c:w val="0.57823540183332078"/>
          <c:h val="7.3210848643919496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0.25308</cdr:x>
      <cdr:y>0.10165</cdr:y>
    </cdr:from>
    <cdr:to>
      <cdr:x>0.36799</cdr:x>
      <cdr:y>0.19858</cdr:y>
    </cdr:to>
    <cdr:sp macro="" textlink="">
      <cdr:nvSpPr>
        <cdr:cNvPr id="2" name="テキスト ボックス 1"/>
        <cdr:cNvSpPr txBox="1"/>
      </cdr:nvSpPr>
      <cdr:spPr bwMode="auto">
        <a:xfrm xmlns:a="http://schemas.openxmlformats.org/drawingml/2006/main">
          <a:off x="1174750" y="273050"/>
          <a:ext cx="533400" cy="260350"/>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100"/>
            <a:t>2018</a:t>
          </a:r>
          <a:endParaRPr kumimoji="1" lang="ja-JP" altLang="en-US" sz="1100"/>
        </a:p>
      </cdr:txBody>
    </cdr:sp>
  </cdr:relSizeAnchor>
  <cdr:relSizeAnchor xmlns:cdr="http://schemas.openxmlformats.org/drawingml/2006/chartDrawing">
    <cdr:from>
      <cdr:x>0.39672</cdr:x>
      <cdr:y>0.10402</cdr:y>
    </cdr:from>
    <cdr:to>
      <cdr:x>0.52221</cdr:x>
      <cdr:y>0.20095</cdr:y>
    </cdr:to>
    <cdr:sp macro="" textlink="">
      <cdr:nvSpPr>
        <cdr:cNvPr id="3" name="テキスト ボックス 12"/>
        <cdr:cNvSpPr txBox="1"/>
      </cdr:nvSpPr>
      <cdr:spPr bwMode="auto">
        <a:xfrm xmlns:a="http://schemas.openxmlformats.org/drawingml/2006/main">
          <a:off x="1841499" y="279400"/>
          <a:ext cx="582529" cy="260350"/>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100"/>
            <a:t>2019</a:t>
          </a:r>
          <a:endParaRPr kumimoji="1" lang="ja-JP" altLang="en-US" sz="1100"/>
        </a:p>
      </cdr:txBody>
    </cdr:sp>
  </cdr:relSizeAnchor>
  <cdr:relSizeAnchor xmlns:cdr="http://schemas.openxmlformats.org/drawingml/2006/chartDrawing">
    <cdr:from>
      <cdr:x>0.53625</cdr:x>
      <cdr:y>0.10638</cdr:y>
    </cdr:from>
    <cdr:to>
      <cdr:x>0.65116</cdr:x>
      <cdr:y>0.19622</cdr:y>
    </cdr:to>
    <cdr:sp macro="" textlink="">
      <cdr:nvSpPr>
        <cdr:cNvPr id="4" name="テキスト ボックス 13"/>
        <cdr:cNvSpPr txBox="1"/>
      </cdr:nvSpPr>
      <cdr:spPr bwMode="auto">
        <a:xfrm xmlns:a="http://schemas.openxmlformats.org/drawingml/2006/main">
          <a:off x="2489200" y="285742"/>
          <a:ext cx="533387" cy="241308"/>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100"/>
            <a:t>2020</a:t>
          </a:r>
        </a:p>
        <a:p xmlns:a="http://schemas.openxmlformats.org/drawingml/2006/main">
          <a:endParaRPr kumimoji="1" lang="ja-JP" altLang="en-US" sz="1100"/>
        </a:p>
      </cdr:txBody>
    </cdr:sp>
  </cdr:relSizeAnchor>
  <cdr:relSizeAnchor xmlns:cdr="http://schemas.openxmlformats.org/drawingml/2006/chartDrawing">
    <cdr:from>
      <cdr:x>0.67168</cdr:x>
      <cdr:y>0.10402</cdr:y>
    </cdr:from>
    <cdr:to>
      <cdr:x>0.78659</cdr:x>
      <cdr:y>0.17967</cdr:y>
    </cdr:to>
    <cdr:sp macro="" textlink="">
      <cdr:nvSpPr>
        <cdr:cNvPr id="5" name="テキスト ボックス 14"/>
        <cdr:cNvSpPr txBox="1"/>
      </cdr:nvSpPr>
      <cdr:spPr bwMode="auto">
        <a:xfrm xmlns:a="http://schemas.openxmlformats.org/drawingml/2006/main">
          <a:off x="3117850" y="279400"/>
          <a:ext cx="533400" cy="203200"/>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100"/>
            <a:t>2021</a:t>
          </a:r>
        </a:p>
        <a:p xmlns:a="http://schemas.openxmlformats.org/drawingml/2006/main">
          <a:endParaRPr kumimoji="1"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NJK14-011</cp:lastModifiedBy>
  <cp:revision>2</cp:revision>
  <cp:lastPrinted>2022-06-15T02:16:00Z</cp:lastPrinted>
  <dcterms:created xsi:type="dcterms:W3CDTF">2022-06-29T01:19:00Z</dcterms:created>
  <dcterms:modified xsi:type="dcterms:W3CDTF">2022-06-29T01:19:00Z</dcterms:modified>
</cp:coreProperties>
</file>